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6A81B" w14:textId="77777777" w:rsidR="006D0633" w:rsidRPr="00124024" w:rsidRDefault="006D0633" w:rsidP="0098383A">
      <w:pPr>
        <w:tabs>
          <w:tab w:val="left" w:pos="10065"/>
        </w:tabs>
        <w:spacing w:before="240" w:after="240"/>
        <w:ind w:right="141"/>
        <w:jc w:val="center"/>
        <w:outlineLvl w:val="7"/>
        <w:rPr>
          <w:rFonts w:ascii="Tahoma" w:hAnsi="Tahoma"/>
          <w:bCs/>
          <w:iCs/>
          <w:caps/>
          <w:noProof/>
          <w:sz w:val="32"/>
          <w:szCs w:val="32"/>
        </w:rPr>
      </w:pPr>
      <w:bookmarkStart w:id="0" w:name="_Hlk121134150"/>
      <w:bookmarkStart w:id="1" w:name="_Hlk88731667"/>
      <w:bookmarkStart w:id="2" w:name="_Hlk154065094"/>
      <w:r w:rsidRPr="00124024">
        <w:rPr>
          <w:rFonts w:ascii="Tahoma" w:hAnsi="Tahoma"/>
          <w:bCs/>
          <w:iCs/>
          <w:caps/>
          <w:noProof/>
          <w:sz w:val="32"/>
          <w:szCs w:val="32"/>
        </w:rPr>
        <w:t>MARCHE PUBLIC DE TRAVAUX</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194"/>
      </w:tblGrid>
      <w:tr w:rsidR="006D0633" w14:paraId="313ED756" w14:textId="77777777" w:rsidTr="0034122C">
        <w:tc>
          <w:tcPr>
            <w:tcW w:w="10194" w:type="dxa"/>
            <w:tcBorders>
              <w:top w:val="single" w:sz="4" w:space="0" w:color="auto"/>
              <w:left w:val="single" w:sz="4" w:space="0" w:color="auto"/>
              <w:bottom w:val="single" w:sz="4" w:space="0" w:color="auto"/>
              <w:right w:val="single" w:sz="4" w:space="0" w:color="auto"/>
            </w:tcBorders>
            <w:shd w:val="clear" w:color="auto" w:fill="B3B3B3"/>
            <w:hideMark/>
          </w:tcPr>
          <w:p w14:paraId="2B3BD3F3" w14:textId="77777777" w:rsidR="006D0633" w:rsidRDefault="006D0633" w:rsidP="00766379">
            <w:pPr>
              <w:jc w:val="center"/>
              <w:rPr>
                <w:b/>
              </w:rPr>
            </w:pPr>
            <w:bookmarkStart w:id="3" w:name="_Hlk95319738"/>
            <w:r>
              <w:rPr>
                <w:b/>
                <w:sz w:val="40"/>
                <w:szCs w:val="40"/>
              </w:rPr>
              <w:t>Maître d’ouvrage</w:t>
            </w:r>
          </w:p>
        </w:tc>
      </w:tr>
      <w:tr w:rsidR="006D0633" w14:paraId="3B303566" w14:textId="77777777" w:rsidTr="0034122C">
        <w:tblPrEx>
          <w:tblCellMar>
            <w:left w:w="70" w:type="dxa"/>
            <w:right w:w="70" w:type="dxa"/>
          </w:tblCellMar>
        </w:tblPrEx>
        <w:tc>
          <w:tcPr>
            <w:tcW w:w="10194" w:type="dxa"/>
            <w:tcBorders>
              <w:top w:val="single" w:sz="4" w:space="0" w:color="auto"/>
              <w:left w:val="single" w:sz="4" w:space="0" w:color="auto"/>
              <w:bottom w:val="single" w:sz="4" w:space="0" w:color="auto"/>
              <w:right w:val="single" w:sz="4" w:space="0" w:color="auto"/>
            </w:tcBorders>
          </w:tcPr>
          <w:p w14:paraId="52D7D1B6" w14:textId="77777777" w:rsidR="006D0633" w:rsidRPr="009A6393" w:rsidRDefault="006D0633" w:rsidP="00766379">
            <w:pPr>
              <w:jc w:val="center"/>
              <w:rPr>
                <w:b/>
                <w:smallCaps/>
                <w:spacing w:val="14"/>
                <w:sz w:val="8"/>
                <w:szCs w:val="8"/>
              </w:rPr>
            </w:pPr>
          </w:p>
          <w:p w14:paraId="3F1E8DA8" w14:textId="4099D731" w:rsidR="006D0633" w:rsidRPr="00FB64F1" w:rsidRDefault="0034122C" w:rsidP="00766379">
            <w:pPr>
              <w:jc w:val="center"/>
            </w:pPr>
            <w:r>
              <w:rPr>
                <w:noProof/>
              </w:rPr>
              <w:drawing>
                <wp:inline distT="0" distB="0" distL="0" distR="0" wp14:anchorId="68E14140" wp14:editId="38220DA4">
                  <wp:extent cx="3436620" cy="1181100"/>
                  <wp:effectExtent l="0" t="0" r="0" b="0"/>
                  <wp:docPr id="4" name="Image 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00000000-0008-0000-0000-000004000000}"/>
                              </a:ext>
                            </a:extLst>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6620" cy="1181100"/>
                          </a:xfrm>
                          <a:prstGeom prst="rect">
                            <a:avLst/>
                          </a:prstGeom>
                          <a:noFill/>
                        </pic:spPr>
                      </pic:pic>
                    </a:graphicData>
                  </a:graphic>
                </wp:inline>
              </w:drawing>
            </w:r>
          </w:p>
          <w:p w14:paraId="3C37D175" w14:textId="77777777" w:rsidR="006D0633" w:rsidRDefault="00923894" w:rsidP="00766379">
            <w:pPr>
              <w:keepLines/>
              <w:widowControl w:val="0"/>
              <w:autoSpaceDE w:val="0"/>
              <w:autoSpaceDN w:val="0"/>
              <w:adjustRightInd w:val="0"/>
              <w:ind w:left="117" w:right="111"/>
              <w:jc w:val="center"/>
              <w:rPr>
                <w:b/>
                <w:smallCaps/>
                <w:spacing w:val="14"/>
                <w:sz w:val="32"/>
                <w:szCs w:val="32"/>
              </w:rPr>
            </w:pPr>
            <w:hyperlink r:id="rId9" w:history="1">
              <w:r w:rsidRPr="00923894">
                <w:rPr>
                  <w:rStyle w:val="Lienhypertexte"/>
                  <w:b/>
                  <w:smallCaps/>
                  <w:spacing w:val="14"/>
                  <w:sz w:val="32"/>
                  <w:szCs w:val="32"/>
                </w:rPr>
                <w:t>6 Bd de Belfort, 80000 Amiens</w:t>
              </w:r>
            </w:hyperlink>
          </w:p>
          <w:p w14:paraId="6C34A87A" w14:textId="5403EC2C" w:rsidR="00923894" w:rsidRDefault="00923894" w:rsidP="00766379">
            <w:pPr>
              <w:keepLines/>
              <w:widowControl w:val="0"/>
              <w:autoSpaceDE w:val="0"/>
              <w:autoSpaceDN w:val="0"/>
              <w:adjustRightInd w:val="0"/>
              <w:ind w:left="117" w:right="111"/>
              <w:jc w:val="center"/>
            </w:pPr>
          </w:p>
        </w:tc>
      </w:tr>
    </w:tbl>
    <w:p w14:paraId="437D653E" w14:textId="77777777" w:rsidR="006D0633" w:rsidRDefault="006D0633" w:rsidP="006D0633">
      <w:pPr>
        <w:jc w:val="both"/>
      </w:pPr>
    </w:p>
    <w:p w14:paraId="1DDE27C8" w14:textId="77777777" w:rsidR="006D0633" w:rsidRDefault="006D0633" w:rsidP="006D06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194"/>
      </w:tblGrid>
      <w:tr w:rsidR="006D0633" w14:paraId="6131E3EA" w14:textId="77777777" w:rsidTr="00766379">
        <w:tc>
          <w:tcPr>
            <w:tcW w:w="10479" w:type="dxa"/>
            <w:tcBorders>
              <w:top w:val="single" w:sz="4" w:space="0" w:color="auto"/>
              <w:left w:val="single" w:sz="4" w:space="0" w:color="auto"/>
              <w:bottom w:val="single" w:sz="4" w:space="0" w:color="auto"/>
              <w:right w:val="single" w:sz="4" w:space="0" w:color="auto"/>
            </w:tcBorders>
            <w:shd w:val="clear" w:color="auto" w:fill="B3B3B3"/>
            <w:hideMark/>
          </w:tcPr>
          <w:p w14:paraId="6EA8EA50" w14:textId="77777777" w:rsidR="006D0633" w:rsidRDefault="006D0633" w:rsidP="00766379">
            <w:pPr>
              <w:jc w:val="center"/>
              <w:rPr>
                <w:b/>
              </w:rPr>
            </w:pPr>
            <w:r>
              <w:rPr>
                <w:b/>
                <w:sz w:val="40"/>
                <w:szCs w:val="40"/>
              </w:rPr>
              <w:t>Maître d’œuvre</w:t>
            </w:r>
          </w:p>
        </w:tc>
      </w:tr>
      <w:tr w:rsidR="006D0633" w14:paraId="37A00D5C" w14:textId="77777777" w:rsidTr="00766379">
        <w:tc>
          <w:tcPr>
            <w:tcW w:w="10479" w:type="dxa"/>
            <w:tcBorders>
              <w:top w:val="single" w:sz="4" w:space="0" w:color="auto"/>
              <w:left w:val="single" w:sz="4" w:space="0" w:color="auto"/>
              <w:bottom w:val="single" w:sz="4" w:space="0" w:color="auto"/>
              <w:right w:val="single" w:sz="4" w:space="0" w:color="auto"/>
            </w:tcBorders>
          </w:tcPr>
          <w:p w14:paraId="505D0486" w14:textId="081D61BC" w:rsidR="00923894" w:rsidRDefault="00923894" w:rsidP="00766379">
            <w:pPr>
              <w:jc w:val="center"/>
              <w:rPr>
                <w:b/>
                <w:smallCaps/>
                <w:spacing w:val="14"/>
                <w:sz w:val="36"/>
                <w:szCs w:val="36"/>
              </w:rPr>
            </w:pPr>
            <w:r w:rsidRPr="00827BA3">
              <w:rPr>
                <w:rFonts w:cs="Arial"/>
                <w:b/>
                <w:noProof/>
                <w:sz w:val="40"/>
                <w:szCs w:val="40"/>
              </w:rPr>
              <w:drawing>
                <wp:anchor distT="0" distB="0" distL="114300" distR="114300" simplePos="0" relativeHeight="251659264" behindDoc="1" locked="0" layoutInCell="1" allowOverlap="1" wp14:anchorId="027926B4" wp14:editId="07575D57">
                  <wp:simplePos x="0" y="0"/>
                  <wp:positionH relativeFrom="column">
                    <wp:posOffset>321310</wp:posOffset>
                  </wp:positionH>
                  <wp:positionV relativeFrom="paragraph">
                    <wp:posOffset>140335</wp:posOffset>
                  </wp:positionV>
                  <wp:extent cx="1476375" cy="797560"/>
                  <wp:effectExtent l="0" t="0" r="0" b="2540"/>
                  <wp:wrapSquare wrapText="bothSides"/>
                  <wp:docPr id="3"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descr="Une image contenant texte, Police, capture d’écran, Graphique&#10;&#10;Description générée automatiquement"/>
                          <pic:cNvPicPr>
                            <a:picLocks noChangeAspect="1" noChangeArrowheads="1"/>
                          </pic:cNvPicPr>
                        </pic:nvPicPr>
                        <pic:blipFill rotWithShape="1">
                          <a:blip r:embed="rId10">
                            <a:extLst>
                              <a:ext uri="{28A0092B-C50C-407E-A947-70E740481C1C}">
                                <a14:useLocalDpi xmlns:a14="http://schemas.microsoft.com/office/drawing/2010/main" val="0"/>
                              </a:ext>
                            </a:extLst>
                          </a:blip>
                          <a:srcRect t="10734" b="13871"/>
                          <a:stretch/>
                        </pic:blipFill>
                        <pic:spPr bwMode="auto">
                          <a:xfrm>
                            <a:off x="0" y="0"/>
                            <a:ext cx="1476375" cy="7975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20174BA" w14:textId="22F76654" w:rsidR="006D0633" w:rsidRPr="00827BA3" w:rsidRDefault="00923894" w:rsidP="00766379">
            <w:pPr>
              <w:jc w:val="center"/>
              <w:rPr>
                <w:b/>
                <w:smallCaps/>
                <w:spacing w:val="14"/>
                <w:sz w:val="36"/>
                <w:szCs w:val="36"/>
              </w:rPr>
            </w:pPr>
            <w:proofErr w:type="spellStart"/>
            <w:r>
              <w:rPr>
                <w:b/>
                <w:smallCaps/>
                <w:spacing w:val="14"/>
                <w:sz w:val="36"/>
                <w:szCs w:val="36"/>
              </w:rPr>
              <w:t>E</w:t>
            </w:r>
            <w:r w:rsidRPr="00827BA3">
              <w:rPr>
                <w:b/>
                <w:smallCaps/>
                <w:spacing w:val="14"/>
                <w:sz w:val="36"/>
                <w:szCs w:val="36"/>
              </w:rPr>
              <w:t>tudis</w:t>
            </w:r>
            <w:proofErr w:type="spellEnd"/>
            <w:r w:rsidR="006D0633" w:rsidRPr="00827BA3">
              <w:rPr>
                <w:b/>
                <w:smallCaps/>
                <w:spacing w:val="14"/>
                <w:sz w:val="36"/>
                <w:szCs w:val="36"/>
              </w:rPr>
              <w:t xml:space="preserve"> Aménagement</w:t>
            </w:r>
          </w:p>
          <w:p w14:paraId="1CE7F2EB" w14:textId="39E5D864" w:rsidR="006D0633" w:rsidRPr="00827BA3" w:rsidRDefault="006D0633" w:rsidP="00766379">
            <w:pPr>
              <w:jc w:val="center"/>
              <w:rPr>
                <w:rFonts w:cs="Arial"/>
                <w:b/>
                <w:noProof/>
                <w:sz w:val="8"/>
                <w:szCs w:val="8"/>
              </w:rPr>
            </w:pPr>
          </w:p>
          <w:p w14:paraId="27C780D9" w14:textId="690C3CD3" w:rsidR="00923894" w:rsidRPr="009A6393" w:rsidRDefault="006D0633" w:rsidP="00923894">
            <w:pPr>
              <w:rPr>
                <w:b/>
                <w:smallCaps/>
                <w:spacing w:val="14"/>
                <w:sz w:val="36"/>
                <w:szCs w:val="36"/>
              </w:rPr>
            </w:pPr>
            <w:r>
              <w:rPr>
                <w:b/>
                <w:smallCaps/>
                <w:spacing w:val="14"/>
                <w:sz w:val="36"/>
                <w:szCs w:val="36"/>
              </w:rPr>
              <w:t xml:space="preserve">                        </w:t>
            </w:r>
            <w:r w:rsidRPr="000A41C0">
              <w:rPr>
                <w:b/>
                <w:i/>
                <w:iCs/>
                <w:smallCaps/>
                <w:spacing w:val="14"/>
                <w:sz w:val="36"/>
                <w:szCs w:val="36"/>
              </w:rPr>
              <w:t>BET VRD &amp; PAYSAGE</w:t>
            </w:r>
            <w:r>
              <w:rPr>
                <w:b/>
                <w:smallCaps/>
                <w:spacing w:val="14"/>
                <w:sz w:val="36"/>
                <w:szCs w:val="36"/>
              </w:rPr>
              <w:t xml:space="preserve">                                              </w:t>
            </w:r>
          </w:p>
          <w:p w14:paraId="2BA6C353" w14:textId="1A6921BB" w:rsidR="006D0633" w:rsidRPr="009A6393" w:rsidRDefault="006D0633" w:rsidP="00766379">
            <w:pPr>
              <w:rPr>
                <w:b/>
                <w:smallCaps/>
                <w:spacing w:val="14"/>
                <w:sz w:val="36"/>
                <w:szCs w:val="36"/>
              </w:rPr>
            </w:pPr>
          </w:p>
        </w:tc>
      </w:tr>
      <w:tr w:rsidR="00923894" w14:paraId="4C99E937" w14:textId="77777777" w:rsidTr="00766379">
        <w:tc>
          <w:tcPr>
            <w:tcW w:w="10479" w:type="dxa"/>
            <w:tcBorders>
              <w:top w:val="single" w:sz="4" w:space="0" w:color="auto"/>
              <w:left w:val="single" w:sz="4" w:space="0" w:color="auto"/>
              <w:bottom w:val="single" w:sz="4" w:space="0" w:color="auto"/>
              <w:right w:val="single" w:sz="4" w:space="0" w:color="auto"/>
            </w:tcBorders>
          </w:tcPr>
          <w:p w14:paraId="1EC6D303" w14:textId="77777777" w:rsidR="00923894" w:rsidRPr="00827BA3" w:rsidRDefault="00923894" w:rsidP="00766379">
            <w:pPr>
              <w:jc w:val="center"/>
              <w:rPr>
                <w:rFonts w:cs="Arial"/>
                <w:b/>
                <w:noProof/>
                <w:sz w:val="40"/>
                <w:szCs w:val="40"/>
              </w:rPr>
            </w:pPr>
          </w:p>
        </w:tc>
      </w:tr>
    </w:tbl>
    <w:p w14:paraId="122D63D5" w14:textId="77777777" w:rsidR="006D0633" w:rsidRDefault="006D0633" w:rsidP="006D063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0194"/>
      </w:tblGrid>
      <w:tr w:rsidR="006D0633" w14:paraId="3F543B70" w14:textId="77777777" w:rsidTr="00766379">
        <w:tc>
          <w:tcPr>
            <w:tcW w:w="10598" w:type="dxa"/>
            <w:tcBorders>
              <w:top w:val="single" w:sz="4" w:space="0" w:color="auto"/>
              <w:left w:val="single" w:sz="4" w:space="0" w:color="auto"/>
              <w:bottom w:val="single" w:sz="4" w:space="0" w:color="auto"/>
              <w:right w:val="single" w:sz="4" w:space="0" w:color="auto"/>
            </w:tcBorders>
            <w:shd w:val="clear" w:color="auto" w:fill="B3B3B3"/>
            <w:hideMark/>
          </w:tcPr>
          <w:p w14:paraId="725B9AF2" w14:textId="77777777" w:rsidR="006D0633" w:rsidRDefault="006D0633" w:rsidP="00766379">
            <w:pPr>
              <w:jc w:val="center"/>
            </w:pPr>
            <w:r>
              <w:rPr>
                <w:b/>
                <w:sz w:val="40"/>
                <w:szCs w:val="40"/>
              </w:rPr>
              <w:t>Opération</w:t>
            </w:r>
          </w:p>
        </w:tc>
      </w:tr>
      <w:tr w:rsidR="006D0633" w:rsidRPr="00873869" w14:paraId="46D64E68" w14:textId="77777777" w:rsidTr="00766379">
        <w:trPr>
          <w:trHeight w:val="686"/>
        </w:trPr>
        <w:tc>
          <w:tcPr>
            <w:tcW w:w="10598"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7F43DF31" w14:textId="0C56D05B" w:rsidR="006D0633" w:rsidRDefault="00437E46" w:rsidP="00766379">
            <w:pPr>
              <w:jc w:val="center"/>
              <w:rPr>
                <w:rFonts w:cs="Arial"/>
                <w:b/>
                <w:sz w:val="36"/>
                <w:szCs w:val="36"/>
              </w:rPr>
            </w:pPr>
            <w:bookmarkStart w:id="4" w:name="_Hlk185868421"/>
            <w:r>
              <w:rPr>
                <w:rFonts w:cs="Arial"/>
                <w:b/>
                <w:sz w:val="36"/>
                <w:szCs w:val="36"/>
              </w:rPr>
              <w:t>Tra</w:t>
            </w:r>
            <w:r w:rsidR="00A8334D">
              <w:rPr>
                <w:rFonts w:cs="Arial"/>
                <w:b/>
                <w:sz w:val="36"/>
                <w:szCs w:val="36"/>
              </w:rPr>
              <w:t xml:space="preserve">nche n°5 </w:t>
            </w:r>
            <w:r>
              <w:rPr>
                <w:rFonts w:cs="Arial"/>
                <w:b/>
                <w:sz w:val="36"/>
                <w:szCs w:val="36"/>
              </w:rPr>
              <w:t>de la ZAC J</w:t>
            </w:r>
            <w:r w:rsidR="00A8334D">
              <w:rPr>
                <w:rFonts w:cs="Arial"/>
                <w:b/>
                <w:sz w:val="36"/>
                <w:szCs w:val="36"/>
              </w:rPr>
              <w:t>ules</w:t>
            </w:r>
            <w:r>
              <w:rPr>
                <w:rFonts w:cs="Arial"/>
                <w:b/>
                <w:sz w:val="36"/>
                <w:szCs w:val="36"/>
              </w:rPr>
              <w:t xml:space="preserve"> VERNE</w:t>
            </w:r>
            <w:r w:rsidR="00ED525E">
              <w:rPr>
                <w:rFonts w:cs="Arial"/>
                <w:b/>
                <w:sz w:val="36"/>
                <w:szCs w:val="36"/>
              </w:rPr>
              <w:t xml:space="preserve"> </w:t>
            </w:r>
            <w:r w:rsidR="00FC2BBC">
              <w:rPr>
                <w:rFonts w:cs="Arial"/>
                <w:b/>
                <w:sz w:val="36"/>
                <w:szCs w:val="36"/>
              </w:rPr>
              <w:t>II</w:t>
            </w:r>
            <w:r w:rsidR="006D0633">
              <w:rPr>
                <w:rFonts w:cs="Arial"/>
                <w:b/>
                <w:sz w:val="36"/>
                <w:szCs w:val="36"/>
              </w:rPr>
              <w:t xml:space="preserve"> à </w:t>
            </w:r>
            <w:r w:rsidR="00FC2BBC">
              <w:rPr>
                <w:rFonts w:cs="Arial"/>
                <w:b/>
                <w:sz w:val="36"/>
                <w:szCs w:val="36"/>
              </w:rPr>
              <w:t>Bov</w:t>
            </w:r>
            <w:r w:rsidR="004C3C7A">
              <w:rPr>
                <w:rFonts w:cs="Arial"/>
                <w:b/>
                <w:sz w:val="36"/>
                <w:szCs w:val="36"/>
              </w:rPr>
              <w:t>es</w:t>
            </w:r>
            <w:r w:rsidR="006D0633">
              <w:rPr>
                <w:rFonts w:cs="Arial"/>
                <w:b/>
                <w:sz w:val="36"/>
                <w:szCs w:val="36"/>
              </w:rPr>
              <w:t xml:space="preserve"> (</w:t>
            </w:r>
            <w:r w:rsidR="004C3C7A">
              <w:rPr>
                <w:rFonts w:cs="Arial"/>
                <w:b/>
                <w:sz w:val="36"/>
                <w:szCs w:val="36"/>
              </w:rPr>
              <w:t>80</w:t>
            </w:r>
            <w:r w:rsidR="006D0633">
              <w:rPr>
                <w:rFonts w:cs="Arial"/>
                <w:b/>
                <w:sz w:val="36"/>
                <w:szCs w:val="36"/>
              </w:rPr>
              <w:t>)</w:t>
            </w:r>
          </w:p>
          <w:p w14:paraId="549762C9" w14:textId="77777777" w:rsidR="00A8334D" w:rsidRDefault="00A8334D" w:rsidP="00766379">
            <w:pPr>
              <w:jc w:val="center"/>
              <w:rPr>
                <w:rFonts w:cs="Arial"/>
                <w:b/>
                <w:sz w:val="36"/>
                <w:szCs w:val="36"/>
              </w:rPr>
            </w:pPr>
          </w:p>
          <w:p w14:paraId="3FB942E6" w14:textId="75A32B4E" w:rsidR="002C6C70" w:rsidRDefault="00A8334D" w:rsidP="00766379">
            <w:pPr>
              <w:jc w:val="center"/>
              <w:rPr>
                <w:rFonts w:cs="Arial"/>
                <w:b/>
                <w:sz w:val="36"/>
                <w:szCs w:val="36"/>
              </w:rPr>
            </w:pPr>
            <w:r>
              <w:rPr>
                <w:rFonts w:cs="Arial"/>
                <w:b/>
                <w:sz w:val="36"/>
                <w:szCs w:val="36"/>
              </w:rPr>
              <w:t>Phase n°1 :</w:t>
            </w:r>
          </w:p>
          <w:p w14:paraId="32E6ED31" w14:textId="2FC27677" w:rsidR="00DC1077" w:rsidRPr="00A8334D" w:rsidRDefault="00A8334D" w:rsidP="00A8334D">
            <w:pPr>
              <w:pStyle w:val="Paragraphedeliste"/>
              <w:numPr>
                <w:ilvl w:val="0"/>
                <w:numId w:val="38"/>
              </w:numPr>
              <w:jc w:val="center"/>
              <w:rPr>
                <w:rFonts w:cs="Arial"/>
                <w:b/>
                <w:sz w:val="36"/>
                <w:szCs w:val="36"/>
              </w:rPr>
            </w:pPr>
            <w:r>
              <w:rPr>
                <w:rFonts w:cs="Arial"/>
                <w:b/>
                <w:sz w:val="36"/>
                <w:szCs w:val="36"/>
              </w:rPr>
              <w:t>Création de r</w:t>
            </w:r>
            <w:r w:rsidR="0083119E" w:rsidRPr="00A8334D">
              <w:rPr>
                <w:rFonts w:cs="Arial"/>
                <w:b/>
                <w:sz w:val="36"/>
                <w:szCs w:val="36"/>
              </w:rPr>
              <w:t>éseau d</w:t>
            </w:r>
            <w:r>
              <w:rPr>
                <w:rFonts w:cs="Arial"/>
                <w:b/>
                <w:sz w:val="36"/>
                <w:szCs w:val="36"/>
              </w:rPr>
              <w:t>’</w:t>
            </w:r>
            <w:r w:rsidR="0061029F" w:rsidRPr="00A8334D">
              <w:rPr>
                <w:rFonts w:cs="Arial"/>
                <w:b/>
                <w:sz w:val="36"/>
                <w:szCs w:val="36"/>
              </w:rPr>
              <w:t xml:space="preserve">assainissement </w:t>
            </w:r>
            <w:bookmarkEnd w:id="4"/>
            <w:r>
              <w:rPr>
                <w:rFonts w:cs="Arial"/>
                <w:b/>
                <w:sz w:val="36"/>
                <w:szCs w:val="36"/>
              </w:rPr>
              <w:t>eaux usées                                    – Création de réseaux divers</w:t>
            </w:r>
          </w:p>
          <w:p w14:paraId="1D79058A" w14:textId="4F154213" w:rsidR="00923894" w:rsidRPr="00846B8E" w:rsidRDefault="00923894" w:rsidP="00766379">
            <w:pPr>
              <w:jc w:val="center"/>
              <w:rPr>
                <w:rFonts w:cs="Arial"/>
                <w:b/>
                <w:sz w:val="36"/>
                <w:szCs w:val="36"/>
              </w:rPr>
            </w:pPr>
          </w:p>
        </w:tc>
      </w:tr>
      <w:bookmarkEnd w:id="3"/>
    </w:tbl>
    <w:p w14:paraId="268ACC5E" w14:textId="77777777" w:rsidR="006D0633" w:rsidRPr="00F74E6D" w:rsidRDefault="006D0633" w:rsidP="006D0633">
      <w:pPr>
        <w:jc w:val="center"/>
        <w:rPr>
          <w:rFonts w:ascii="Tahoma" w:hAnsi="Tahoma"/>
          <w:b/>
          <w:sz w:val="18"/>
          <w:szCs w:val="10"/>
          <w:u w:val="single"/>
        </w:rPr>
      </w:pPr>
    </w:p>
    <w:p w14:paraId="35CEEACC" w14:textId="77777777" w:rsidR="006D0633" w:rsidRDefault="006D0633" w:rsidP="006D0633">
      <w:pPr>
        <w:jc w:val="center"/>
        <w:rPr>
          <w:rFonts w:ascii="Tahoma" w:hAnsi="Tahoma"/>
          <w:b/>
          <w:sz w:val="32"/>
          <w:u w:val="single"/>
        </w:rPr>
      </w:pPr>
    </w:p>
    <w:p w14:paraId="36B1C1D8" w14:textId="67381187" w:rsidR="00D85BD3" w:rsidRPr="000C0158" w:rsidRDefault="006D0633" w:rsidP="006D0633">
      <w:pPr>
        <w:jc w:val="center"/>
        <w:rPr>
          <w:rFonts w:ascii="Tahoma" w:hAnsi="Tahoma" w:cs="Arial"/>
          <w:b/>
          <w:bCs/>
          <w:iCs/>
          <w:caps/>
          <w:noProof/>
          <w:sz w:val="30"/>
          <w:szCs w:val="30"/>
          <w:u w:val="single"/>
        </w:rPr>
      </w:pPr>
      <w:r>
        <w:rPr>
          <w:rFonts w:ascii="Tahoma" w:hAnsi="Tahoma"/>
          <w:b/>
          <w:sz w:val="32"/>
          <w:u w:val="single"/>
        </w:rPr>
        <w:t>BORDEREAU DES PRIX UNITAIRES</w:t>
      </w:r>
      <w:r>
        <w:rPr>
          <w:rFonts w:ascii="Tahoma" w:hAnsi="Tahoma"/>
          <w:b/>
          <w:sz w:val="32"/>
          <w:u w:val="single"/>
        </w:rPr>
        <w:br/>
      </w:r>
      <w:r>
        <w:rPr>
          <w:rFonts w:ascii="Tahoma" w:hAnsi="Tahoma"/>
          <w:b/>
          <w:sz w:val="32"/>
        </w:rPr>
        <w:t>(B.P.U.)</w:t>
      </w:r>
    </w:p>
    <w:tbl>
      <w:tblPr>
        <w:tblW w:w="10521" w:type="dxa"/>
        <w:tblLook w:val="04A0" w:firstRow="1" w:lastRow="0" w:firstColumn="1" w:lastColumn="0" w:noHBand="0" w:noVBand="1"/>
      </w:tblPr>
      <w:tblGrid>
        <w:gridCol w:w="3535"/>
        <w:gridCol w:w="3264"/>
        <w:gridCol w:w="3722"/>
      </w:tblGrid>
      <w:tr w:rsidR="00D85BD3" w:rsidRPr="000C17E2" w14:paraId="45CCD2DA" w14:textId="77777777" w:rsidTr="00324EE3">
        <w:tc>
          <w:tcPr>
            <w:tcW w:w="3535" w:type="dxa"/>
            <w:shd w:val="clear" w:color="auto" w:fill="auto"/>
          </w:tcPr>
          <w:p w14:paraId="6B82CB7C" w14:textId="77777777" w:rsidR="00D85BD3" w:rsidRPr="000C17E2" w:rsidRDefault="00D85BD3" w:rsidP="00324EE3">
            <w:pPr>
              <w:spacing w:before="240" w:after="240"/>
              <w:ind w:right="567"/>
              <w:jc w:val="center"/>
              <w:rPr>
                <w:rFonts w:ascii="Garamond" w:hAnsi="Garamond"/>
                <w:b/>
              </w:rPr>
            </w:pPr>
          </w:p>
        </w:tc>
        <w:tc>
          <w:tcPr>
            <w:tcW w:w="3264" w:type="dxa"/>
            <w:shd w:val="clear" w:color="auto" w:fill="auto"/>
          </w:tcPr>
          <w:p w14:paraId="14B0E7D4" w14:textId="77777777" w:rsidR="00D85BD3" w:rsidRPr="000C17E2" w:rsidRDefault="00D85BD3" w:rsidP="006D0633">
            <w:pPr>
              <w:spacing w:before="240" w:after="240"/>
              <w:ind w:right="567"/>
              <w:rPr>
                <w:rFonts w:ascii="Garamond" w:hAnsi="Garamond"/>
                <w:b/>
              </w:rPr>
            </w:pPr>
          </w:p>
        </w:tc>
        <w:tc>
          <w:tcPr>
            <w:tcW w:w="3722" w:type="dxa"/>
            <w:shd w:val="clear" w:color="auto" w:fill="auto"/>
          </w:tcPr>
          <w:p w14:paraId="61BA5E9F" w14:textId="77777777" w:rsidR="00D85BD3" w:rsidRPr="000C17E2" w:rsidRDefault="00D85BD3" w:rsidP="006D0633">
            <w:pPr>
              <w:spacing w:before="240" w:after="240"/>
              <w:ind w:right="78"/>
              <w:rPr>
                <w:rFonts w:ascii="Garamond" w:hAnsi="Garamond"/>
                <w:b/>
              </w:rPr>
            </w:pPr>
          </w:p>
        </w:tc>
      </w:tr>
      <w:bookmarkEnd w:id="0"/>
      <w:bookmarkEnd w:id="1"/>
    </w:tbl>
    <w:p w14:paraId="3C3DB5AE" w14:textId="0473BA02" w:rsidR="007F47A8" w:rsidRDefault="007F47A8" w:rsidP="006D0633">
      <w:pPr>
        <w:pStyle w:val="TITRE"/>
      </w:pPr>
    </w:p>
    <w:p w14:paraId="231F154C" w14:textId="64B1FA77" w:rsidR="006D0633" w:rsidRPr="007F47A8" w:rsidRDefault="007F47A8" w:rsidP="007F47A8">
      <w:pPr>
        <w:rPr>
          <w:sz w:val="48"/>
          <w:szCs w:val="48"/>
        </w:rPr>
      </w:pPr>
      <w:r>
        <w:br w:type="page"/>
      </w:r>
    </w:p>
    <w:p w14:paraId="00141542" w14:textId="266F9E77" w:rsidR="00216936" w:rsidRPr="006D0633" w:rsidRDefault="006D0633" w:rsidP="006D0633">
      <w:pPr>
        <w:pStyle w:val="TITRE"/>
      </w:pPr>
      <w:r>
        <w:t>G</w:t>
      </w:r>
      <w:r w:rsidR="00216936" w:rsidRPr="006D0633">
        <w:t>énéralités</w:t>
      </w:r>
    </w:p>
    <w:p w14:paraId="1D8024AC" w14:textId="77777777" w:rsidR="00216936" w:rsidRPr="00D85BD3" w:rsidRDefault="00216936" w:rsidP="00216936">
      <w:pPr>
        <w:rPr>
          <w:rFonts w:ascii="Arial" w:hAnsi="Arial" w:cs="Arial"/>
        </w:rPr>
      </w:pPr>
    </w:p>
    <w:p w14:paraId="580BADF4" w14:textId="77777777" w:rsidR="002E1747" w:rsidRPr="00D85BD3" w:rsidRDefault="002E1747" w:rsidP="002E1747">
      <w:pPr>
        <w:jc w:val="both"/>
        <w:outlineLvl w:val="0"/>
        <w:rPr>
          <w:rFonts w:ascii="Arial" w:hAnsi="Arial" w:cs="Arial"/>
          <w:b/>
          <w:iCs/>
        </w:rPr>
      </w:pPr>
      <w:bookmarkStart w:id="5" w:name="_Toc80355276"/>
      <w:r w:rsidRPr="00D85BD3">
        <w:rPr>
          <w:rFonts w:ascii="Arial" w:hAnsi="Arial" w:cs="Arial"/>
          <w:b/>
          <w:iCs/>
        </w:rPr>
        <w:t>AVERTISSEMENT</w:t>
      </w:r>
      <w:bookmarkEnd w:id="5"/>
    </w:p>
    <w:p w14:paraId="531D5E74" w14:textId="77777777" w:rsidR="002E1747" w:rsidRPr="00D85BD3" w:rsidRDefault="002E1747" w:rsidP="007D5E8B">
      <w:pPr>
        <w:pStyle w:val="1-TITRE"/>
        <w:numPr>
          <w:ilvl w:val="0"/>
          <w:numId w:val="3"/>
        </w:numPr>
        <w:tabs>
          <w:tab w:val="left" w:pos="1701"/>
        </w:tabs>
        <w:spacing w:before="480"/>
        <w:rPr>
          <w:rFonts w:cs="Arial"/>
          <w:b/>
          <w:iCs/>
          <w:color w:val="auto"/>
        </w:rPr>
      </w:pPr>
      <w:r w:rsidRPr="00D85BD3">
        <w:rPr>
          <w:rFonts w:cs="Arial"/>
          <w:b/>
          <w:iCs/>
          <w:color w:val="auto"/>
        </w:rPr>
        <w:t xml:space="preserve">DISPOSITIONS GÉNÉRALES </w:t>
      </w:r>
    </w:p>
    <w:p w14:paraId="28BD68CD" w14:textId="77777777" w:rsidR="002E1747" w:rsidRPr="00D85BD3" w:rsidRDefault="002E1747" w:rsidP="002E1747">
      <w:pPr>
        <w:spacing w:before="240"/>
        <w:jc w:val="both"/>
        <w:rPr>
          <w:rFonts w:ascii="Arial" w:hAnsi="Arial" w:cs="Arial"/>
          <w:iCs/>
        </w:rPr>
      </w:pPr>
      <w:bookmarkStart w:id="6" w:name="_Toc329577948"/>
      <w:r w:rsidRPr="00D85BD3">
        <w:rPr>
          <w:rFonts w:ascii="Arial" w:hAnsi="Arial" w:cs="Arial"/>
          <w:iCs/>
        </w:rPr>
        <w:t xml:space="preserve">Moyennant ces prix, l’Entrepreneur assurera la parfaite exécution des travaux, conformément aux prescriptions du Cahier </w:t>
      </w:r>
      <w:r w:rsidR="008C0842" w:rsidRPr="00D85BD3">
        <w:rPr>
          <w:rFonts w:ascii="Arial" w:hAnsi="Arial" w:cs="Arial"/>
          <w:iCs/>
        </w:rPr>
        <w:t>d</w:t>
      </w:r>
      <w:r w:rsidRPr="00D85BD3">
        <w:rPr>
          <w:rFonts w:ascii="Arial" w:hAnsi="Arial" w:cs="Arial"/>
          <w:iCs/>
        </w:rPr>
        <w:t xml:space="preserve">es Clauses Techniques Générales (CCTG) et des normes en vigueur à la date de la notification, complétées par celles du </w:t>
      </w:r>
      <w:bookmarkStart w:id="7" w:name="_Hlk88731771"/>
      <w:r w:rsidR="008C0842" w:rsidRPr="00D85BD3">
        <w:rPr>
          <w:rFonts w:ascii="Arial" w:hAnsi="Arial" w:cs="Arial"/>
          <w:iCs/>
        </w:rPr>
        <w:t xml:space="preserve">cahier des </w:t>
      </w:r>
      <w:r w:rsidRPr="00D85BD3">
        <w:rPr>
          <w:rFonts w:ascii="Arial" w:hAnsi="Arial" w:cs="Arial"/>
          <w:iCs/>
        </w:rPr>
        <w:t>Clauses Techniques Particulières (CCTP)</w:t>
      </w:r>
      <w:bookmarkEnd w:id="7"/>
      <w:r w:rsidRPr="00D85BD3">
        <w:rPr>
          <w:rFonts w:ascii="Arial" w:hAnsi="Arial" w:cs="Arial"/>
          <w:iCs/>
        </w:rPr>
        <w:t xml:space="preserve"> et du Cahier des Clauses Administratives Particulières (CCAP) et du présent bordereau.</w:t>
      </w:r>
    </w:p>
    <w:p w14:paraId="056A4017" w14:textId="77777777" w:rsidR="002E1747" w:rsidRPr="00D85BD3" w:rsidRDefault="002E1747" w:rsidP="002E1747">
      <w:pPr>
        <w:spacing w:before="240"/>
        <w:jc w:val="both"/>
        <w:rPr>
          <w:rFonts w:ascii="Arial" w:hAnsi="Arial" w:cs="Arial"/>
          <w:iCs/>
        </w:rPr>
      </w:pPr>
      <w:r w:rsidRPr="00D85BD3">
        <w:rPr>
          <w:rFonts w:ascii="Arial" w:hAnsi="Arial" w:cs="Arial"/>
          <w:iCs/>
        </w:rPr>
        <w:t>Les prix du présent bordereau s’entendent hors taxes.</w:t>
      </w:r>
    </w:p>
    <w:p w14:paraId="58296DFF" w14:textId="77777777" w:rsidR="002E1747" w:rsidRPr="00D85BD3" w:rsidRDefault="002E1747" w:rsidP="002E1747">
      <w:pPr>
        <w:spacing w:before="240"/>
        <w:jc w:val="both"/>
        <w:rPr>
          <w:rFonts w:ascii="Arial" w:hAnsi="Arial" w:cs="Arial"/>
          <w:iCs/>
        </w:rPr>
      </w:pPr>
      <w:r w:rsidRPr="00D85BD3">
        <w:rPr>
          <w:rFonts w:ascii="Arial" w:hAnsi="Arial" w:cs="Arial"/>
          <w:iCs/>
        </w:rPr>
        <w:t>Ils tiennent compte notamment :</w:t>
      </w:r>
    </w:p>
    <w:p w14:paraId="486DBFF4" w14:textId="5667D0DC"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phasages de travaux,</w:t>
      </w:r>
    </w:p>
    <w:p w14:paraId="3569D832" w14:textId="7742C0D7"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modifications des pistes et accès aux différents points du chantier en fonction de l’avancement des travaux,</w:t>
      </w:r>
    </w:p>
    <w:p w14:paraId="3897C6DD" w14:textId="5B3E2909"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De</w:t>
      </w:r>
      <w:r w:rsidR="002E1747" w:rsidRPr="00D85BD3">
        <w:rPr>
          <w:rFonts w:ascii="Arial" w:hAnsi="Arial" w:cs="Arial"/>
          <w:iCs/>
        </w:rPr>
        <w:t xml:space="preserve"> la reconnaissance et de la conservation des réseaux en place,</w:t>
      </w:r>
    </w:p>
    <w:p w14:paraId="31B4D7D0" w14:textId="2AEFCF8F"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emprises mises à disposition,</w:t>
      </w:r>
    </w:p>
    <w:p w14:paraId="01C82401" w14:textId="3F093748"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constructions d’ouvrages qui imposent des interventions fractionnées et des précautions dans leur réalisation,</w:t>
      </w:r>
    </w:p>
    <w:p w14:paraId="7619DAE1" w14:textId="48B2FB3E" w:rsidR="002E1747" w:rsidRPr="00D85BD3" w:rsidRDefault="007F47A8" w:rsidP="007D5E8B">
      <w:pPr>
        <w:widowControl w:val="0"/>
        <w:numPr>
          <w:ilvl w:val="0"/>
          <w:numId w:val="2"/>
        </w:numPr>
        <w:overflowPunct w:val="0"/>
        <w:autoSpaceDE w:val="0"/>
        <w:autoSpaceDN w:val="0"/>
        <w:adjustRightInd w:val="0"/>
        <w:spacing w:before="120"/>
        <w:ind w:left="851"/>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interruptions liées à la levée des points d’arrêt et à l’exécution des contrôles,</w:t>
      </w:r>
    </w:p>
    <w:p w14:paraId="58EEE37F" w14:textId="36C73A4E" w:rsidR="002E1747" w:rsidRPr="00D85BD3" w:rsidRDefault="007F47A8" w:rsidP="007D5E8B">
      <w:pPr>
        <w:widowControl w:val="0"/>
        <w:numPr>
          <w:ilvl w:val="0"/>
          <w:numId w:val="2"/>
        </w:numPr>
        <w:overflowPunct w:val="0"/>
        <w:autoSpaceDE w:val="0"/>
        <w:autoSpaceDN w:val="0"/>
        <w:adjustRightInd w:val="0"/>
        <w:spacing w:before="120"/>
        <w:ind w:left="851"/>
        <w:jc w:val="both"/>
        <w:textAlignment w:val="baseline"/>
        <w:rPr>
          <w:rFonts w:ascii="Arial" w:hAnsi="Arial" w:cs="Arial"/>
          <w:iCs/>
        </w:rPr>
      </w:pPr>
      <w:r w:rsidRPr="00D85BD3">
        <w:rPr>
          <w:rFonts w:ascii="Arial" w:hAnsi="Arial" w:cs="Arial"/>
          <w:iCs/>
        </w:rPr>
        <w:t>Des</w:t>
      </w:r>
      <w:r w:rsidR="002E1747" w:rsidRPr="00D85BD3">
        <w:rPr>
          <w:rFonts w:ascii="Arial" w:hAnsi="Arial" w:cs="Arial"/>
          <w:iCs/>
        </w:rPr>
        <w:t xml:space="preserve"> interruptions liées aux conditions climatiques.</w:t>
      </w:r>
    </w:p>
    <w:p w14:paraId="5F9A7659" w14:textId="77777777" w:rsidR="002E1747" w:rsidRPr="00D85BD3" w:rsidRDefault="002E1747" w:rsidP="002E1747">
      <w:pPr>
        <w:spacing w:before="240"/>
        <w:jc w:val="both"/>
        <w:rPr>
          <w:rFonts w:ascii="Arial" w:hAnsi="Arial" w:cs="Arial"/>
          <w:iCs/>
        </w:rPr>
      </w:pPr>
      <w:r w:rsidRPr="00D85BD3">
        <w:rPr>
          <w:rFonts w:ascii="Arial" w:hAnsi="Arial" w:cs="Arial"/>
          <w:iCs/>
        </w:rPr>
        <w:t>Les prix du bordereau intègrent :</w:t>
      </w:r>
    </w:p>
    <w:p w14:paraId="43BB0DCC" w14:textId="74A4486F"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respect des règles d’hygiène et de sécurité,</w:t>
      </w:r>
    </w:p>
    <w:p w14:paraId="7A0D204D" w14:textId="59A95B4C"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Tous</w:t>
      </w:r>
      <w:r w:rsidR="002E1747" w:rsidRPr="00D85BD3">
        <w:rPr>
          <w:rFonts w:ascii="Arial" w:hAnsi="Arial" w:cs="Arial"/>
          <w:iCs/>
        </w:rPr>
        <w:t xml:space="preserve"> frais et </w:t>
      </w:r>
      <w:r w:rsidRPr="00D85BD3">
        <w:rPr>
          <w:rFonts w:ascii="Arial" w:hAnsi="Arial" w:cs="Arial"/>
          <w:iCs/>
        </w:rPr>
        <w:t>sujétions liées</w:t>
      </w:r>
      <w:r w:rsidR="002E1747" w:rsidRPr="00D85BD3">
        <w:rPr>
          <w:rFonts w:ascii="Arial" w:hAnsi="Arial" w:cs="Arial"/>
          <w:iCs/>
        </w:rPr>
        <w:t xml:space="preserve"> éventuellement aux mauvais résultats des contrôles directement faits par l'Entreprise ou les organismes extérieurs qu'elle aura mandatés (contrôle interne et externe) et/ou des contrôles extérieurs du Maître d’Ouvrage et du Maître d’Œuvre,</w:t>
      </w:r>
    </w:p>
    <w:p w14:paraId="649D17F7" w14:textId="72A4E989"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levés topographiques et des relevés nécessaires à chaque étape d’exécution,</w:t>
      </w:r>
    </w:p>
    <w:p w14:paraId="79AD5171" w14:textId="0812DF00"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prestations de la part du contrôle intérieur réalisé par l'Entreprise,</w:t>
      </w:r>
    </w:p>
    <w:p w14:paraId="091A5FC7" w14:textId="5FA023C2"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prestations de reconnaissances géotechniques complémentaires éventuelles.</w:t>
      </w:r>
    </w:p>
    <w:p w14:paraId="53D9155B" w14:textId="77777777" w:rsidR="002E1747" w:rsidRPr="00D85BD3" w:rsidRDefault="002E1747" w:rsidP="002E1747">
      <w:pPr>
        <w:spacing w:before="240"/>
        <w:jc w:val="both"/>
        <w:rPr>
          <w:rFonts w:ascii="Arial" w:hAnsi="Arial" w:cs="Arial"/>
          <w:iCs/>
        </w:rPr>
      </w:pPr>
      <w:r w:rsidRPr="00D85BD3">
        <w:rPr>
          <w:rFonts w:ascii="Arial" w:hAnsi="Arial" w:cs="Arial"/>
          <w:iCs/>
        </w:rPr>
        <w:t>Les prix de mise en décharge comprennent toutes les dépenses de transports quels que soient la distance, les frais et droits de décharge.</w:t>
      </w:r>
    </w:p>
    <w:p w14:paraId="4A152983" w14:textId="77777777" w:rsidR="002E1747" w:rsidRPr="00D85BD3" w:rsidRDefault="002E1747" w:rsidP="007D5E8B">
      <w:pPr>
        <w:pStyle w:val="1-TITRE"/>
        <w:numPr>
          <w:ilvl w:val="0"/>
          <w:numId w:val="3"/>
        </w:numPr>
        <w:tabs>
          <w:tab w:val="left" w:pos="1701"/>
        </w:tabs>
        <w:spacing w:before="480"/>
        <w:rPr>
          <w:rFonts w:cs="Arial"/>
          <w:b/>
          <w:iCs/>
          <w:color w:val="auto"/>
        </w:rPr>
      </w:pPr>
      <w:r w:rsidRPr="00D85BD3">
        <w:rPr>
          <w:rFonts w:cs="Arial"/>
          <w:b/>
          <w:iCs/>
          <w:color w:val="auto"/>
        </w:rPr>
        <w:br w:type="page"/>
        <w:t>FOURNITURE DE MATÉRIAUX ET MATÉRIELS</w:t>
      </w:r>
    </w:p>
    <w:p w14:paraId="28E65E2F" w14:textId="77777777" w:rsidR="002E1747" w:rsidRPr="00D85BD3" w:rsidRDefault="002E1747" w:rsidP="002E1747">
      <w:pPr>
        <w:spacing w:before="240"/>
        <w:jc w:val="both"/>
        <w:rPr>
          <w:rFonts w:ascii="Arial" w:hAnsi="Arial" w:cs="Arial"/>
          <w:iCs/>
        </w:rPr>
      </w:pPr>
      <w:r w:rsidRPr="00D85BD3">
        <w:rPr>
          <w:rFonts w:ascii="Arial" w:hAnsi="Arial" w:cs="Arial"/>
          <w:iCs/>
        </w:rPr>
        <w:t>Les prix du bordereau tiennent compte de toutes les fournitures de matériaux et matériels y compris leur garantie fabricant.</w:t>
      </w:r>
    </w:p>
    <w:p w14:paraId="28B7F184" w14:textId="77777777" w:rsidR="002E1747" w:rsidRPr="00D85BD3" w:rsidRDefault="002E1747" w:rsidP="002E1747">
      <w:pPr>
        <w:spacing w:before="240"/>
        <w:jc w:val="both"/>
        <w:rPr>
          <w:rFonts w:ascii="Arial" w:hAnsi="Arial" w:cs="Arial"/>
          <w:iCs/>
        </w:rPr>
      </w:pPr>
      <w:r w:rsidRPr="00D85BD3">
        <w:rPr>
          <w:rFonts w:ascii="Arial" w:hAnsi="Arial" w:cs="Arial"/>
          <w:iCs/>
        </w:rPr>
        <w:t>Les prix de fourniture de matériels tiennent compte notamment de :</w:t>
      </w:r>
    </w:p>
    <w:p w14:paraId="33B91086" w14:textId="1F6F5AC5"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L’achat</w:t>
      </w:r>
      <w:r w:rsidR="002E1747" w:rsidRPr="00D85BD3">
        <w:rPr>
          <w:rFonts w:ascii="Arial" w:hAnsi="Arial" w:cs="Arial"/>
          <w:iCs/>
        </w:rPr>
        <w:t xml:space="preserve"> du produit,</w:t>
      </w:r>
    </w:p>
    <w:p w14:paraId="5DBBA7AA" w14:textId="4B24AF5A"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L’emballage</w:t>
      </w:r>
      <w:r w:rsidR="002E1747" w:rsidRPr="00D85BD3">
        <w:rPr>
          <w:rFonts w:ascii="Arial" w:hAnsi="Arial" w:cs="Arial"/>
          <w:iCs/>
        </w:rPr>
        <w:t xml:space="preserve"> adapté à la nature, la dimension, la qualité des matériels, le moyen de transport choisi,</w:t>
      </w:r>
    </w:p>
    <w:p w14:paraId="031C0D70" w14:textId="045FA876"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conditionnement,</w:t>
      </w:r>
    </w:p>
    <w:p w14:paraId="663C2BA5" w14:textId="5C4015BF"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chargement,</w:t>
      </w:r>
    </w:p>
    <w:p w14:paraId="2D634E5C" w14:textId="0A1632EF"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transport,</w:t>
      </w:r>
    </w:p>
    <w:p w14:paraId="55C1DBBD" w14:textId="4E707192"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déchargement,</w:t>
      </w:r>
    </w:p>
    <w:p w14:paraId="0917C3F8" w14:textId="091D7D65"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L’ensemble</w:t>
      </w:r>
      <w:r w:rsidR="002E1747" w:rsidRPr="00D85BD3">
        <w:rPr>
          <w:rFonts w:ascii="Arial" w:hAnsi="Arial" w:cs="Arial"/>
          <w:iCs/>
        </w:rPr>
        <w:t xml:space="preserve"> des manutentions pour l’acheminer à pied d’œuvre,</w:t>
      </w:r>
    </w:p>
    <w:p w14:paraId="6FC5C08E" w14:textId="45A0AF16"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stockage éventuel,</w:t>
      </w:r>
    </w:p>
    <w:p w14:paraId="10790206" w14:textId="3493C1A7"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L’évacuation</w:t>
      </w:r>
      <w:r w:rsidR="002E1747" w:rsidRPr="00D85BD3">
        <w:rPr>
          <w:rFonts w:ascii="Arial" w:hAnsi="Arial" w:cs="Arial"/>
          <w:iCs/>
        </w:rPr>
        <w:t xml:space="preserve"> de l'emballage,</w:t>
      </w:r>
    </w:p>
    <w:p w14:paraId="0D4F4C2B" w14:textId="72EA3E2C"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nettoyage et la remise en état des lieux.</w:t>
      </w:r>
    </w:p>
    <w:p w14:paraId="3629B2A3" w14:textId="77777777" w:rsidR="002E1747" w:rsidRPr="00D85BD3" w:rsidRDefault="002E1747" w:rsidP="007D5E8B">
      <w:pPr>
        <w:pStyle w:val="1-TITRE"/>
        <w:numPr>
          <w:ilvl w:val="0"/>
          <w:numId w:val="3"/>
        </w:numPr>
        <w:tabs>
          <w:tab w:val="left" w:pos="1701"/>
        </w:tabs>
        <w:spacing w:before="480"/>
        <w:rPr>
          <w:rFonts w:cs="Arial"/>
          <w:b/>
          <w:iCs/>
          <w:color w:val="auto"/>
        </w:rPr>
      </w:pPr>
      <w:bookmarkStart w:id="8" w:name="_Toc329577946"/>
      <w:r w:rsidRPr="00D85BD3">
        <w:rPr>
          <w:rFonts w:cs="Arial"/>
          <w:b/>
          <w:iCs/>
          <w:color w:val="auto"/>
        </w:rPr>
        <w:t xml:space="preserve">POSE, MISE EN PLACE ET MISE EN </w:t>
      </w:r>
      <w:bookmarkEnd w:id="8"/>
      <w:r w:rsidRPr="00D85BD3">
        <w:rPr>
          <w:rFonts w:cs="Arial"/>
          <w:b/>
          <w:iCs/>
          <w:color w:val="auto"/>
        </w:rPr>
        <w:t>ŒUVRE</w:t>
      </w:r>
    </w:p>
    <w:p w14:paraId="78B6E6B6" w14:textId="77777777" w:rsidR="002E1747" w:rsidRPr="00D85BD3" w:rsidRDefault="002E1747" w:rsidP="002E1747">
      <w:pPr>
        <w:spacing w:before="240"/>
        <w:jc w:val="both"/>
        <w:rPr>
          <w:rFonts w:ascii="Arial" w:hAnsi="Arial" w:cs="Arial"/>
          <w:iCs/>
        </w:rPr>
      </w:pPr>
      <w:r w:rsidRPr="00D85BD3">
        <w:rPr>
          <w:rFonts w:ascii="Arial" w:hAnsi="Arial" w:cs="Arial"/>
          <w:iCs/>
        </w:rPr>
        <w:t>La pose, la mise en place ou la mise en œuvre de matériel ou matériaux comprend toutes les sujétions de matériel, matériaux et main d’œuvre nécessaires à la parfaite finition des travaux et notamment :</w:t>
      </w:r>
    </w:p>
    <w:p w14:paraId="1BBDC99B" w14:textId="44A9B23D"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préparation des supports,</w:t>
      </w:r>
    </w:p>
    <w:p w14:paraId="5AEC11F4" w14:textId="339BCE3C"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fixations des ouvrages,</w:t>
      </w:r>
    </w:p>
    <w:p w14:paraId="2D79A4E5" w14:textId="6ECDB35C"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adaptations sur site,</w:t>
      </w:r>
    </w:p>
    <w:p w14:paraId="2EB7A435" w14:textId="52F1CED3"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L’évacuation</w:t>
      </w:r>
      <w:r w:rsidR="002E1747" w:rsidRPr="00D85BD3">
        <w:rPr>
          <w:rFonts w:ascii="Arial" w:hAnsi="Arial" w:cs="Arial"/>
          <w:iCs/>
        </w:rPr>
        <w:t xml:space="preserve"> en décharges des conditionnements et autres matériaux non utilisables (gravats, etc.),</w:t>
      </w:r>
    </w:p>
    <w:p w14:paraId="562355E0" w14:textId="6DDF48B9"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remise en état en accord avec le Maître d’Œuvre des ouvrages modifiés (ragréages, bouchage de réservations, etc.).</w:t>
      </w:r>
    </w:p>
    <w:p w14:paraId="24A25D4D" w14:textId="77777777" w:rsidR="002E1747" w:rsidRPr="00D85BD3" w:rsidRDefault="002E1747" w:rsidP="007D5E8B">
      <w:pPr>
        <w:pStyle w:val="1-TITRE"/>
        <w:numPr>
          <w:ilvl w:val="0"/>
          <w:numId w:val="3"/>
        </w:numPr>
        <w:tabs>
          <w:tab w:val="left" w:pos="1701"/>
        </w:tabs>
        <w:spacing w:before="480"/>
        <w:rPr>
          <w:rFonts w:cs="Arial"/>
          <w:b/>
          <w:iCs/>
          <w:color w:val="auto"/>
        </w:rPr>
      </w:pPr>
      <w:bookmarkStart w:id="9" w:name="_Toc329577947"/>
      <w:r w:rsidRPr="00D85BD3">
        <w:rPr>
          <w:rFonts w:cs="Arial"/>
          <w:b/>
          <w:iCs/>
          <w:color w:val="auto"/>
        </w:rPr>
        <w:t>MODALITÉS DE PRISE EN COMPTE DES TRANSPORTS</w:t>
      </w:r>
      <w:bookmarkEnd w:id="9"/>
    </w:p>
    <w:p w14:paraId="03E20E2C" w14:textId="77777777" w:rsidR="002E1747" w:rsidRPr="00D85BD3" w:rsidRDefault="002E1747" w:rsidP="002E1747">
      <w:pPr>
        <w:spacing w:before="240"/>
        <w:jc w:val="both"/>
        <w:rPr>
          <w:rFonts w:ascii="Arial" w:hAnsi="Arial" w:cs="Arial"/>
          <w:iCs/>
        </w:rPr>
      </w:pPr>
      <w:r w:rsidRPr="00D85BD3">
        <w:rPr>
          <w:rFonts w:ascii="Arial" w:hAnsi="Arial" w:cs="Arial"/>
          <w:iCs/>
        </w:rPr>
        <w:t>Les transports sont compris :</w:t>
      </w:r>
    </w:p>
    <w:p w14:paraId="12464E22" w14:textId="57BE7782"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Dans</w:t>
      </w:r>
      <w:r w:rsidR="002E1747" w:rsidRPr="00D85BD3">
        <w:rPr>
          <w:rFonts w:ascii="Arial" w:hAnsi="Arial" w:cs="Arial"/>
          <w:iCs/>
        </w:rPr>
        <w:t xml:space="preserve"> les prix de fourniture de matériaux,</w:t>
      </w:r>
    </w:p>
    <w:p w14:paraId="2E301EE8" w14:textId="12421AC4" w:rsidR="002E1747" w:rsidRPr="00D85BD3" w:rsidRDefault="007F47A8"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Dans</w:t>
      </w:r>
      <w:r w:rsidR="002E1747" w:rsidRPr="00D85BD3">
        <w:rPr>
          <w:rFonts w:ascii="Arial" w:hAnsi="Arial" w:cs="Arial"/>
          <w:iCs/>
        </w:rPr>
        <w:t xml:space="preserve"> les prix des travaux qui les nécessitent.</w:t>
      </w:r>
    </w:p>
    <w:p w14:paraId="071E78BC" w14:textId="77777777" w:rsidR="002E1747" w:rsidRPr="00D85BD3" w:rsidRDefault="002E1747" w:rsidP="002E1747">
      <w:pPr>
        <w:spacing w:before="240"/>
        <w:jc w:val="both"/>
        <w:rPr>
          <w:rFonts w:ascii="Arial" w:hAnsi="Arial" w:cs="Arial"/>
          <w:iCs/>
        </w:rPr>
      </w:pPr>
      <w:r w:rsidRPr="00D85BD3">
        <w:rPr>
          <w:rFonts w:ascii="Arial" w:hAnsi="Arial" w:cs="Arial"/>
          <w:iCs/>
        </w:rPr>
        <w:t>Les prix tiennent compte du chargement, de la prise en charge, du transport proprement dit du lieu de fabrication, de production ou du lieu de stockage éventuel au chantier, quels que soient la distance et les itinéraires empruntés, du déchargement et du rangement éventuel.</w:t>
      </w:r>
    </w:p>
    <w:p w14:paraId="370A7E98" w14:textId="77777777" w:rsidR="002E1747" w:rsidRPr="00D85BD3" w:rsidRDefault="002E1747" w:rsidP="007D5E8B">
      <w:pPr>
        <w:pStyle w:val="1-TITRE"/>
        <w:numPr>
          <w:ilvl w:val="0"/>
          <w:numId w:val="3"/>
        </w:numPr>
        <w:tabs>
          <w:tab w:val="left" w:pos="1701"/>
        </w:tabs>
        <w:spacing w:before="480"/>
        <w:rPr>
          <w:rFonts w:cs="Arial"/>
          <w:b/>
          <w:iCs/>
          <w:color w:val="auto"/>
        </w:rPr>
      </w:pPr>
      <w:r w:rsidRPr="00D85BD3">
        <w:rPr>
          <w:rFonts w:cs="Arial"/>
          <w:iCs/>
        </w:rPr>
        <w:br w:type="page"/>
      </w:r>
      <w:r w:rsidRPr="00D85BD3">
        <w:rPr>
          <w:rFonts w:cs="Arial"/>
          <w:b/>
          <w:iCs/>
          <w:color w:val="auto"/>
        </w:rPr>
        <w:t>DÉFINITION DU FORFAIT</w:t>
      </w:r>
    </w:p>
    <w:bookmarkEnd w:id="6"/>
    <w:p w14:paraId="28A74CD6" w14:textId="77777777" w:rsidR="002E1747" w:rsidRPr="00D85BD3" w:rsidRDefault="002E1747" w:rsidP="002E1747">
      <w:pPr>
        <w:spacing w:before="240"/>
        <w:jc w:val="both"/>
        <w:rPr>
          <w:rFonts w:ascii="Arial" w:hAnsi="Arial" w:cs="Arial"/>
          <w:iCs/>
        </w:rPr>
      </w:pPr>
      <w:r w:rsidRPr="00D85BD3">
        <w:rPr>
          <w:rFonts w:ascii="Arial" w:hAnsi="Arial" w:cs="Arial"/>
          <w:iCs/>
        </w:rPr>
        <w:t>Lorsque le mot forfait est employé dans le présent bordereau, il désigne l'ensemble des prestations destinées à assurer une fonction et comprend au minimum :</w:t>
      </w:r>
    </w:p>
    <w:p w14:paraId="353B6963" w14:textId="032D65B0" w:rsidR="002E1747" w:rsidRPr="00D85BD3" w:rsidRDefault="002E174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 xml:space="preserve"> </w:t>
      </w:r>
      <w:r w:rsidR="0030637E" w:rsidRPr="00D85BD3">
        <w:rPr>
          <w:rFonts w:ascii="Arial" w:hAnsi="Arial" w:cs="Arial"/>
          <w:iCs/>
        </w:rPr>
        <w:t>La</w:t>
      </w:r>
      <w:r w:rsidRPr="00D85BD3">
        <w:rPr>
          <w:rFonts w:ascii="Arial" w:hAnsi="Arial" w:cs="Arial"/>
          <w:iCs/>
        </w:rPr>
        <w:t xml:space="preserve"> fourniture,</w:t>
      </w:r>
    </w:p>
    <w:p w14:paraId="4346C4EB" w14:textId="20C93A08"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recette en usine,</w:t>
      </w:r>
    </w:p>
    <w:p w14:paraId="0CFD4FEE" w14:textId="157DFDDC"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transport,</w:t>
      </w:r>
    </w:p>
    <w:p w14:paraId="6CF007CB" w14:textId="6A061080"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w:t>
      </w:r>
      <w:r w:rsidR="002E1747" w:rsidRPr="00D85BD3">
        <w:rPr>
          <w:rFonts w:ascii="Arial" w:hAnsi="Arial" w:cs="Arial"/>
          <w:iCs/>
        </w:rPr>
        <w:t xml:space="preserve"> stockage,</w:t>
      </w:r>
    </w:p>
    <w:p w14:paraId="4F67E8A3" w14:textId="607C47E5"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L’installation</w:t>
      </w:r>
      <w:r w:rsidR="002E1747" w:rsidRPr="00D85BD3">
        <w:rPr>
          <w:rFonts w:ascii="Arial" w:hAnsi="Arial" w:cs="Arial"/>
          <w:iCs/>
        </w:rPr>
        <w:t>,</w:t>
      </w:r>
    </w:p>
    <w:p w14:paraId="605492A6" w14:textId="79A4FF24"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Pr>
          <w:rFonts w:ascii="Arial" w:hAnsi="Arial" w:cs="Arial"/>
          <w:iCs/>
        </w:rPr>
        <w:t>L</w:t>
      </w:r>
      <w:r w:rsidR="002E1747" w:rsidRPr="00D85BD3">
        <w:rPr>
          <w:rFonts w:ascii="Arial" w:hAnsi="Arial" w:cs="Arial"/>
          <w:iCs/>
        </w:rPr>
        <w:t>es raccordements,</w:t>
      </w:r>
    </w:p>
    <w:p w14:paraId="278AD78D" w14:textId="3D042164"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mise en service,</w:t>
      </w:r>
    </w:p>
    <w:p w14:paraId="147C0F9F" w14:textId="279DA0AB"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recette sur site,</w:t>
      </w:r>
    </w:p>
    <w:p w14:paraId="7670009A" w14:textId="058EC05E" w:rsidR="002E1747" w:rsidRPr="00D85BD3" w:rsidRDefault="0030637E"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garantie.</w:t>
      </w:r>
    </w:p>
    <w:p w14:paraId="41D41CD7" w14:textId="77777777" w:rsidR="002E1747" w:rsidRPr="00D85BD3" w:rsidRDefault="002E1747" w:rsidP="007D5E8B">
      <w:pPr>
        <w:pStyle w:val="1-TITRE"/>
        <w:numPr>
          <w:ilvl w:val="0"/>
          <w:numId w:val="3"/>
        </w:numPr>
        <w:tabs>
          <w:tab w:val="left" w:pos="1701"/>
        </w:tabs>
        <w:spacing w:before="480"/>
        <w:rPr>
          <w:rFonts w:cs="Arial"/>
          <w:b/>
          <w:iCs/>
          <w:color w:val="auto"/>
        </w:rPr>
      </w:pPr>
      <w:r w:rsidRPr="00D85BD3">
        <w:rPr>
          <w:rFonts w:cs="Arial"/>
          <w:b/>
          <w:iCs/>
          <w:color w:val="auto"/>
        </w:rPr>
        <w:t>ÉQUIPEMENTS, MONTAGE, ET POSE</w:t>
      </w:r>
    </w:p>
    <w:p w14:paraId="0163388E" w14:textId="77777777" w:rsidR="002E1747" w:rsidRPr="00D85BD3" w:rsidRDefault="002E1747" w:rsidP="002E1747">
      <w:pPr>
        <w:spacing w:before="240"/>
        <w:jc w:val="both"/>
        <w:rPr>
          <w:rFonts w:ascii="Arial" w:hAnsi="Arial" w:cs="Arial"/>
          <w:iCs/>
        </w:rPr>
      </w:pPr>
      <w:r w:rsidRPr="00D85BD3">
        <w:rPr>
          <w:rFonts w:ascii="Arial" w:hAnsi="Arial" w:cs="Arial"/>
          <w:iCs/>
        </w:rPr>
        <w:t>Les prix d’équipements, de montage et de pose comprennent notamment :</w:t>
      </w:r>
    </w:p>
    <w:p w14:paraId="567D47E5" w14:textId="23839426"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w:t>
      </w:r>
      <w:r w:rsidR="002E1747" w:rsidRPr="00D85BD3">
        <w:rPr>
          <w:rFonts w:ascii="Arial" w:hAnsi="Arial" w:cs="Arial"/>
          <w:iCs/>
        </w:rPr>
        <w:t xml:space="preserve"> reprise du matériel et des équipements,</w:t>
      </w:r>
    </w:p>
    <w:p w14:paraId="1F3C11C2" w14:textId="2256E12D"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échafaudages éventuels,</w:t>
      </w:r>
    </w:p>
    <w:p w14:paraId="5E81FE31" w14:textId="79A49E33"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L’enlèvement</w:t>
      </w:r>
      <w:r w:rsidR="002E1747" w:rsidRPr="00D85BD3">
        <w:rPr>
          <w:rFonts w:ascii="Arial" w:hAnsi="Arial" w:cs="Arial"/>
          <w:iCs/>
        </w:rPr>
        <w:t xml:space="preserve"> et l’évacuation des emballages,</w:t>
      </w:r>
    </w:p>
    <w:p w14:paraId="3C0178EA" w14:textId="50E83D33"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L’amenée</w:t>
      </w:r>
      <w:r w:rsidR="002E1747" w:rsidRPr="00D85BD3">
        <w:rPr>
          <w:rFonts w:ascii="Arial" w:hAnsi="Arial" w:cs="Arial"/>
          <w:iCs/>
        </w:rPr>
        <w:t xml:space="preserve"> à pied d’œuvre, l’équipement, le montage proprement dit, la pose et la mise en place,</w:t>
      </w:r>
    </w:p>
    <w:p w14:paraId="1F887E0E" w14:textId="6BB61E68"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raccordements,</w:t>
      </w:r>
    </w:p>
    <w:p w14:paraId="525898C8" w14:textId="18FBF9B6" w:rsidR="002E1747" w:rsidRPr="00D85BD3" w:rsidRDefault="00402127" w:rsidP="007D5E8B">
      <w:pPr>
        <w:widowControl w:val="0"/>
        <w:numPr>
          <w:ilvl w:val="0"/>
          <w:numId w:val="2"/>
        </w:numPr>
        <w:overflowPunct w:val="0"/>
        <w:autoSpaceDE w:val="0"/>
        <w:autoSpaceDN w:val="0"/>
        <w:adjustRightInd w:val="0"/>
        <w:spacing w:before="120"/>
        <w:ind w:left="851" w:hanging="284"/>
        <w:jc w:val="both"/>
        <w:textAlignment w:val="baseline"/>
        <w:rPr>
          <w:rFonts w:ascii="Arial" w:hAnsi="Arial" w:cs="Arial"/>
          <w:iCs/>
        </w:rPr>
      </w:pPr>
      <w:r w:rsidRPr="00D85BD3">
        <w:rPr>
          <w:rFonts w:ascii="Arial" w:hAnsi="Arial" w:cs="Arial"/>
          <w:iCs/>
        </w:rPr>
        <w:t>Les</w:t>
      </w:r>
      <w:r w:rsidR="002E1747" w:rsidRPr="00D85BD3">
        <w:rPr>
          <w:rFonts w:ascii="Arial" w:hAnsi="Arial" w:cs="Arial"/>
          <w:iCs/>
        </w:rPr>
        <w:t xml:space="preserve"> frais d’essais.</w:t>
      </w:r>
    </w:p>
    <w:p w14:paraId="2BEA0540" w14:textId="77777777" w:rsidR="002E1747" w:rsidRPr="00D85BD3" w:rsidRDefault="002E1747" w:rsidP="002E1747">
      <w:pPr>
        <w:pStyle w:val="Normalalina"/>
        <w:spacing w:before="0" w:after="0"/>
        <w:rPr>
          <w:rFonts w:cs="Arial"/>
          <w:iCs/>
        </w:rPr>
      </w:pPr>
    </w:p>
    <w:p w14:paraId="0C759CCF" w14:textId="77777777" w:rsidR="005E0465" w:rsidRDefault="005E0465" w:rsidP="00312293">
      <w:pPr>
        <w:pStyle w:val="TitreTableau"/>
        <w:rPr>
          <w:sz w:val="28"/>
        </w:rPr>
        <w:sectPr w:rsidR="005E0465" w:rsidSect="005E0465">
          <w:headerReference w:type="default" r:id="rId11"/>
          <w:footerReference w:type="default" r:id="rId12"/>
          <w:headerReference w:type="first" r:id="rId13"/>
          <w:footerReference w:type="first" r:id="rId14"/>
          <w:pgSz w:w="11906" w:h="16838" w:code="9"/>
          <w:pgMar w:top="1418" w:right="851" w:bottom="1077" w:left="851" w:header="539" w:footer="425" w:gutter="0"/>
          <w:cols w:space="708"/>
          <w:titlePg/>
          <w:docGrid w:linePitch="360"/>
        </w:sectPr>
      </w:pPr>
    </w:p>
    <w:tbl>
      <w:tblPr>
        <w:tblW w:w="13302" w:type="dxa"/>
        <w:jc w:val="center"/>
        <w:tblBorders>
          <w:top w:val="single" w:sz="18" w:space="0" w:color="auto"/>
          <w:left w:val="single" w:sz="18" w:space="0" w:color="auto"/>
          <w:bottom w:val="dotted" w:sz="4" w:space="0" w:color="auto"/>
          <w:right w:val="single" w:sz="18" w:space="0" w:color="auto"/>
          <w:insideH w:val="dotted" w:sz="4" w:space="0" w:color="auto"/>
          <w:insideV w:val="single" w:sz="4" w:space="0" w:color="auto"/>
        </w:tblBorders>
        <w:tblCellMar>
          <w:left w:w="54" w:type="dxa"/>
          <w:right w:w="54" w:type="dxa"/>
        </w:tblCellMar>
        <w:tblLook w:val="0000" w:firstRow="0" w:lastRow="0" w:firstColumn="0" w:lastColumn="0" w:noHBand="0" w:noVBand="0"/>
      </w:tblPr>
      <w:tblGrid>
        <w:gridCol w:w="1925"/>
        <w:gridCol w:w="12"/>
        <w:gridCol w:w="25"/>
        <w:gridCol w:w="11340"/>
      </w:tblGrid>
      <w:tr w:rsidR="00554761" w:rsidRPr="00BE663A" w14:paraId="75FF8222"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D9D9D9"/>
          </w:tcPr>
          <w:p w14:paraId="3451F34E" w14:textId="77777777" w:rsidR="00554761" w:rsidRPr="00BE663A" w:rsidRDefault="00554761" w:rsidP="004D276B">
            <w:pPr>
              <w:pStyle w:val="Titre1"/>
            </w:pPr>
            <w:bookmarkStart w:id="10" w:name="OLE_LINK1"/>
            <w:bookmarkStart w:id="11" w:name="OLE_LINK2"/>
            <w:bookmarkStart w:id="12" w:name="_Toc181689658"/>
            <w:bookmarkStart w:id="13" w:name="_Toc181690584"/>
            <w:bookmarkStart w:id="14" w:name="_Toc80355277"/>
            <w:bookmarkEnd w:id="12"/>
            <w:bookmarkEnd w:id="13"/>
            <w:bookmarkEnd w:id="14"/>
          </w:p>
        </w:tc>
        <w:tc>
          <w:tcPr>
            <w:tcW w:w="11340" w:type="dxa"/>
            <w:tcBorders>
              <w:top w:val="single" w:sz="18" w:space="0" w:color="auto"/>
              <w:left w:val="single" w:sz="18" w:space="0" w:color="auto"/>
              <w:bottom w:val="single" w:sz="18" w:space="0" w:color="auto"/>
            </w:tcBorders>
            <w:shd w:val="clear" w:color="auto" w:fill="D9D9D9"/>
          </w:tcPr>
          <w:p w14:paraId="46EFBBAC" w14:textId="77777777" w:rsidR="00554761" w:rsidRPr="001910E3" w:rsidRDefault="00554761" w:rsidP="00722191">
            <w:pPr>
              <w:pStyle w:val="Textetitre1"/>
            </w:pPr>
            <w:bookmarkStart w:id="15" w:name="_Toc172186662"/>
            <w:bookmarkStart w:id="16" w:name="_Toc80351338"/>
            <w:bookmarkStart w:id="17" w:name="_Toc80355278"/>
            <w:r>
              <w:t xml:space="preserve">Installations de </w:t>
            </w:r>
            <w:r w:rsidRPr="00722191">
              <w:t>chantier</w:t>
            </w:r>
            <w:bookmarkEnd w:id="15"/>
            <w:r>
              <w:t xml:space="preserve"> </w:t>
            </w:r>
            <w:bookmarkEnd w:id="16"/>
            <w:bookmarkEnd w:id="17"/>
          </w:p>
        </w:tc>
      </w:tr>
      <w:tr w:rsidR="003E5F40" w:rsidRPr="00BE663A" w14:paraId="6A268674" w14:textId="77777777" w:rsidTr="003E5F40">
        <w:trPr>
          <w:cantSplit/>
          <w:trHeight w:val="4293"/>
          <w:jc w:val="center"/>
        </w:trPr>
        <w:tc>
          <w:tcPr>
            <w:tcW w:w="1962" w:type="dxa"/>
            <w:gridSpan w:val="3"/>
            <w:vMerge w:val="restart"/>
            <w:tcBorders>
              <w:top w:val="single" w:sz="18" w:space="0" w:color="auto"/>
              <w:right w:val="single" w:sz="18" w:space="0" w:color="auto"/>
            </w:tcBorders>
            <w:shd w:val="clear" w:color="auto" w:fill="auto"/>
          </w:tcPr>
          <w:p w14:paraId="728BFEA5" w14:textId="77777777" w:rsidR="003E5F40" w:rsidRPr="00BE663A" w:rsidRDefault="003E5F40" w:rsidP="00FD2088">
            <w:pPr>
              <w:pStyle w:val="Titre2"/>
            </w:pPr>
            <w:bookmarkStart w:id="18" w:name="_Toc80355279"/>
            <w:bookmarkEnd w:id="2"/>
            <w:bookmarkEnd w:id="10"/>
            <w:bookmarkEnd w:id="11"/>
            <w:bookmarkEnd w:id="18"/>
          </w:p>
        </w:tc>
        <w:tc>
          <w:tcPr>
            <w:tcW w:w="11340" w:type="dxa"/>
            <w:tcBorders>
              <w:top w:val="single" w:sz="18" w:space="0" w:color="auto"/>
              <w:left w:val="single" w:sz="18" w:space="0" w:color="auto"/>
              <w:bottom w:val="single" w:sz="4" w:space="0" w:color="auto"/>
            </w:tcBorders>
            <w:shd w:val="clear" w:color="auto" w:fill="auto"/>
          </w:tcPr>
          <w:p w14:paraId="7FB4E431" w14:textId="7683EA73" w:rsidR="003E5F40" w:rsidRDefault="003E5F40" w:rsidP="00FD2088">
            <w:pPr>
              <w:pStyle w:val="TexteTitre2"/>
            </w:pPr>
            <w:r>
              <w:t>Installations de chantier et signalisation de chantier</w:t>
            </w:r>
          </w:p>
          <w:p w14:paraId="59A32D80" w14:textId="77777777" w:rsidR="003E5F40" w:rsidRDefault="003E5F40" w:rsidP="00FD2088">
            <w:pPr>
              <w:jc w:val="both"/>
            </w:pPr>
            <w:r>
              <w:t>Ce prix rémunère, au forfait, les installations de chantier et notamment les baraquements, suivant la réglementation et les exigences éventuelles du CSPS, il comprend :</w:t>
            </w:r>
          </w:p>
          <w:p w14:paraId="64157186" w14:textId="77777777" w:rsidR="003E5F40" w:rsidRDefault="003E5F40" w:rsidP="00FD2088">
            <w:pPr>
              <w:numPr>
                <w:ilvl w:val="0"/>
                <w:numId w:val="6"/>
              </w:numPr>
              <w:spacing w:line="276" w:lineRule="auto"/>
            </w:pPr>
            <w:r>
              <w:t>L’installation de la zone d’installation de chantier ;</w:t>
            </w:r>
          </w:p>
          <w:p w14:paraId="25B0FC58" w14:textId="77777777" w:rsidR="003E5F40" w:rsidRDefault="003E5F40" w:rsidP="00FD2088">
            <w:pPr>
              <w:numPr>
                <w:ilvl w:val="0"/>
                <w:numId w:val="6"/>
              </w:numPr>
              <w:spacing w:line="276" w:lineRule="auto"/>
            </w:pPr>
            <w:r>
              <w:t>La protection éventuelle des zones de stockage ;</w:t>
            </w:r>
          </w:p>
          <w:p w14:paraId="11CD8D92" w14:textId="77777777" w:rsidR="003E5F40" w:rsidRDefault="003E5F40" w:rsidP="00FD2088">
            <w:pPr>
              <w:numPr>
                <w:ilvl w:val="0"/>
                <w:numId w:val="6"/>
              </w:numPr>
              <w:spacing w:line="276" w:lineRule="auto"/>
            </w:pPr>
            <w:r>
              <w:t>La création des pistes ou voies de circulation piétonne ;</w:t>
            </w:r>
          </w:p>
          <w:p w14:paraId="15BCC61A" w14:textId="77777777" w:rsidR="003E5F40" w:rsidRDefault="003E5F40" w:rsidP="00FD2088">
            <w:pPr>
              <w:numPr>
                <w:ilvl w:val="0"/>
                <w:numId w:val="6"/>
              </w:numPr>
              <w:spacing w:line="276" w:lineRule="auto"/>
            </w:pPr>
            <w:r>
              <w:t>L’amenée des fluides ;</w:t>
            </w:r>
          </w:p>
          <w:p w14:paraId="06087F6F" w14:textId="77777777" w:rsidR="003E5F40" w:rsidRDefault="003E5F40" w:rsidP="00FD2088">
            <w:pPr>
              <w:numPr>
                <w:ilvl w:val="0"/>
                <w:numId w:val="6"/>
              </w:numPr>
              <w:spacing w:line="276" w:lineRule="auto"/>
            </w:pPr>
            <w:r>
              <w:t>La location et mise en place des baraquements de chantier ;</w:t>
            </w:r>
          </w:p>
          <w:p w14:paraId="0F0D6A58" w14:textId="77777777" w:rsidR="003E5F40" w:rsidRDefault="003E5F40" w:rsidP="00FD2088">
            <w:pPr>
              <w:numPr>
                <w:ilvl w:val="0"/>
                <w:numId w:val="6"/>
              </w:numPr>
              <w:spacing w:line="276" w:lineRule="auto"/>
            </w:pPr>
            <w:r>
              <w:t>La location et mise en place des sanitaires ;</w:t>
            </w:r>
          </w:p>
          <w:p w14:paraId="10B55B1C" w14:textId="77777777" w:rsidR="003E5F40" w:rsidRDefault="003E5F40" w:rsidP="00FD2088">
            <w:pPr>
              <w:numPr>
                <w:ilvl w:val="0"/>
                <w:numId w:val="6"/>
              </w:numPr>
              <w:spacing w:line="276" w:lineRule="auto"/>
            </w:pPr>
            <w:r w:rsidRPr="00331EC2">
              <w:t>Le maintien des voies d'accès propres afin d'assurer la propreté des voies publiques pendant la durée du chantier</w:t>
            </w:r>
            <w:r>
              <w:t xml:space="preserve"> ;</w:t>
            </w:r>
          </w:p>
          <w:p w14:paraId="1874E9F0" w14:textId="77777777" w:rsidR="003E5F40" w:rsidRDefault="003E5F40" w:rsidP="00FD2088">
            <w:pPr>
              <w:numPr>
                <w:ilvl w:val="0"/>
                <w:numId w:val="6"/>
              </w:numPr>
              <w:spacing w:line="276" w:lineRule="auto"/>
            </w:pPr>
            <w:r>
              <w:t>L’entretien de l’ensemble de la zone ;</w:t>
            </w:r>
          </w:p>
          <w:p w14:paraId="583F4878" w14:textId="77777777" w:rsidR="003E5F40" w:rsidRDefault="003E5F40" w:rsidP="00FD2088">
            <w:pPr>
              <w:numPr>
                <w:ilvl w:val="0"/>
                <w:numId w:val="6"/>
              </w:numPr>
              <w:spacing w:line="276" w:lineRule="auto"/>
            </w:pPr>
            <w:proofErr w:type="gramStart"/>
            <w:r>
              <w:t>l’installation</w:t>
            </w:r>
            <w:proofErr w:type="gramEnd"/>
            <w:r>
              <w:t xml:space="preserve"> et le repliement de la signalisation temporaire de chantier nécessaire pour assurer la protection du </w:t>
            </w:r>
            <w:proofErr w:type="spellStart"/>
            <w:proofErr w:type="gramStart"/>
            <w:r>
              <w:t>chantier.Le</w:t>
            </w:r>
            <w:proofErr w:type="spellEnd"/>
            <w:proofErr w:type="gramEnd"/>
            <w:r>
              <w:t xml:space="preserve"> repli des installations de chantier ;</w:t>
            </w:r>
          </w:p>
          <w:p w14:paraId="44C8E5D9" w14:textId="1630A881" w:rsidR="003E5F40" w:rsidRPr="003544C2" w:rsidRDefault="003E5F40" w:rsidP="00FD2088">
            <w:pPr>
              <w:numPr>
                <w:ilvl w:val="0"/>
                <w:numId w:val="6"/>
              </w:numPr>
              <w:spacing w:line="276" w:lineRule="auto"/>
            </w:pPr>
            <w:r>
              <w:t>La remise en état des lieux.</w:t>
            </w:r>
          </w:p>
        </w:tc>
      </w:tr>
      <w:tr w:rsidR="003E5F40" w:rsidRPr="00BE663A" w14:paraId="150A4C7D" w14:textId="77777777" w:rsidTr="00576384">
        <w:trPr>
          <w:cantSplit/>
          <w:trHeight w:val="564"/>
          <w:jc w:val="center"/>
        </w:trPr>
        <w:tc>
          <w:tcPr>
            <w:tcW w:w="1962" w:type="dxa"/>
            <w:gridSpan w:val="3"/>
            <w:vMerge/>
            <w:tcBorders>
              <w:right w:val="single" w:sz="18" w:space="0" w:color="auto"/>
            </w:tcBorders>
            <w:shd w:val="clear" w:color="auto" w:fill="auto"/>
          </w:tcPr>
          <w:p w14:paraId="789C969C" w14:textId="77777777" w:rsidR="003E5F40" w:rsidRPr="00BE663A" w:rsidRDefault="003E5F40" w:rsidP="00FD2088">
            <w:pPr>
              <w:pStyle w:val="Titre2"/>
            </w:pPr>
          </w:p>
        </w:tc>
        <w:tc>
          <w:tcPr>
            <w:tcW w:w="11340" w:type="dxa"/>
            <w:tcBorders>
              <w:top w:val="single" w:sz="4" w:space="0" w:color="auto"/>
              <w:left w:val="single" w:sz="18" w:space="0" w:color="auto"/>
              <w:bottom w:val="single" w:sz="4" w:space="0" w:color="auto"/>
            </w:tcBorders>
            <w:shd w:val="clear" w:color="auto" w:fill="auto"/>
          </w:tcPr>
          <w:p w14:paraId="2A4ADCED" w14:textId="1B1703B5" w:rsidR="003E5F40" w:rsidRDefault="003E5F40" w:rsidP="00FD2088">
            <w:pPr>
              <w:pStyle w:val="Prix"/>
            </w:pPr>
            <w:r>
              <w:t>Prix unitaire en € HT :</w:t>
            </w:r>
          </w:p>
        </w:tc>
      </w:tr>
      <w:tr w:rsidR="003E5F40" w:rsidRPr="00BE663A" w14:paraId="2AFB1D63" w14:textId="77777777" w:rsidTr="003E5F40">
        <w:trPr>
          <w:cantSplit/>
          <w:trHeight w:val="660"/>
          <w:jc w:val="center"/>
        </w:trPr>
        <w:tc>
          <w:tcPr>
            <w:tcW w:w="1962" w:type="dxa"/>
            <w:gridSpan w:val="3"/>
            <w:vMerge/>
            <w:tcBorders>
              <w:right w:val="single" w:sz="18" w:space="0" w:color="auto"/>
            </w:tcBorders>
            <w:shd w:val="clear" w:color="auto" w:fill="auto"/>
          </w:tcPr>
          <w:p w14:paraId="56242433" w14:textId="77777777" w:rsidR="003E5F40" w:rsidRPr="00BE663A" w:rsidRDefault="003E5F40" w:rsidP="00FD2088">
            <w:pPr>
              <w:pStyle w:val="Titre2"/>
            </w:pPr>
          </w:p>
        </w:tc>
        <w:tc>
          <w:tcPr>
            <w:tcW w:w="11340" w:type="dxa"/>
            <w:tcBorders>
              <w:top w:val="single" w:sz="4" w:space="0" w:color="auto"/>
              <w:left w:val="single" w:sz="18" w:space="0" w:color="auto"/>
              <w:bottom w:val="single" w:sz="4" w:space="0" w:color="auto"/>
            </w:tcBorders>
            <w:shd w:val="clear" w:color="auto" w:fill="auto"/>
          </w:tcPr>
          <w:p w14:paraId="438D9E35" w14:textId="43CA1B70" w:rsidR="003E5F40" w:rsidRDefault="003E5F40" w:rsidP="003E5F40">
            <w:pPr>
              <w:pStyle w:val="Prix"/>
            </w:pPr>
            <w:r>
              <w:t xml:space="preserve">Taux de TVA : </w:t>
            </w:r>
          </w:p>
        </w:tc>
      </w:tr>
      <w:tr w:rsidR="003E5F40" w:rsidRPr="00BE663A" w14:paraId="09F54BDC" w14:textId="77777777" w:rsidTr="00576384">
        <w:trPr>
          <w:cantSplit/>
          <w:trHeight w:val="433"/>
          <w:jc w:val="center"/>
        </w:trPr>
        <w:tc>
          <w:tcPr>
            <w:tcW w:w="1962" w:type="dxa"/>
            <w:gridSpan w:val="3"/>
            <w:vMerge/>
            <w:tcBorders>
              <w:right w:val="single" w:sz="18" w:space="0" w:color="auto"/>
            </w:tcBorders>
            <w:shd w:val="clear" w:color="auto" w:fill="auto"/>
          </w:tcPr>
          <w:p w14:paraId="163F52ED" w14:textId="77777777" w:rsidR="003E5F40" w:rsidRPr="00BE663A" w:rsidRDefault="003E5F40" w:rsidP="00FD2088">
            <w:pPr>
              <w:pStyle w:val="Titre2"/>
            </w:pPr>
          </w:p>
        </w:tc>
        <w:tc>
          <w:tcPr>
            <w:tcW w:w="11340" w:type="dxa"/>
            <w:tcBorders>
              <w:top w:val="single" w:sz="4" w:space="0" w:color="auto"/>
              <w:left w:val="single" w:sz="18" w:space="0" w:color="auto"/>
              <w:bottom w:val="single" w:sz="4" w:space="0" w:color="auto"/>
            </w:tcBorders>
            <w:shd w:val="clear" w:color="auto" w:fill="auto"/>
          </w:tcPr>
          <w:p w14:paraId="165D077F" w14:textId="33201D4A" w:rsidR="003E5F40" w:rsidRDefault="003E5F40" w:rsidP="003E5F40">
            <w:pPr>
              <w:pStyle w:val="Prix"/>
            </w:pPr>
            <w:r>
              <w:t>Prix en € TTC</w:t>
            </w:r>
            <w:r>
              <w:t> :</w:t>
            </w:r>
          </w:p>
        </w:tc>
      </w:tr>
      <w:tr w:rsidR="003E5F40" w:rsidRPr="00BE663A" w14:paraId="0D95BE2C" w14:textId="77777777" w:rsidTr="004C6A1C">
        <w:trPr>
          <w:cantSplit/>
          <w:trHeight w:val="6132"/>
          <w:jc w:val="center"/>
        </w:trPr>
        <w:tc>
          <w:tcPr>
            <w:tcW w:w="1962" w:type="dxa"/>
            <w:gridSpan w:val="3"/>
            <w:vMerge w:val="restart"/>
            <w:tcBorders>
              <w:top w:val="single" w:sz="18" w:space="0" w:color="auto"/>
              <w:right w:val="single" w:sz="18" w:space="0" w:color="auto"/>
            </w:tcBorders>
            <w:shd w:val="clear" w:color="auto" w:fill="auto"/>
          </w:tcPr>
          <w:p w14:paraId="6300FB10" w14:textId="77777777" w:rsidR="003E5F40" w:rsidRPr="00BE663A" w:rsidRDefault="003E5F40" w:rsidP="00FD2088">
            <w:pPr>
              <w:pStyle w:val="Titre2"/>
            </w:pPr>
          </w:p>
        </w:tc>
        <w:tc>
          <w:tcPr>
            <w:tcW w:w="11340" w:type="dxa"/>
            <w:tcBorders>
              <w:top w:val="single" w:sz="18" w:space="0" w:color="auto"/>
              <w:left w:val="single" w:sz="18" w:space="0" w:color="auto"/>
              <w:bottom w:val="single" w:sz="4" w:space="0" w:color="auto"/>
            </w:tcBorders>
            <w:shd w:val="clear" w:color="auto" w:fill="auto"/>
          </w:tcPr>
          <w:p w14:paraId="37AC765F" w14:textId="77777777" w:rsidR="003E5F40" w:rsidRDefault="003E5F40" w:rsidP="00FD2088">
            <w:pPr>
              <w:pStyle w:val="TexteTitre2"/>
            </w:pPr>
            <w:r>
              <w:t>i</w:t>
            </w:r>
            <w:r w:rsidRPr="00187144">
              <w:t>mplantation</w:t>
            </w:r>
            <w:r>
              <w:t>, Piquetage,</w:t>
            </w:r>
            <w:r w:rsidRPr="00187144">
              <w:t xml:space="preserve"> Etudes d'exécution et D.O.E.</w:t>
            </w:r>
          </w:p>
          <w:p w14:paraId="6E45E104" w14:textId="77777777" w:rsidR="003E5F40" w:rsidRPr="00C27F1F" w:rsidRDefault="003E5F40" w:rsidP="00FD2088">
            <w:pPr>
              <w:jc w:val="both"/>
            </w:pPr>
            <w:r w:rsidRPr="00C27F1F">
              <w:t>Ce prix rémunère, forfaitairement, les frais d’études nécessaires à la réalisation de l’ensemble des travaux conformément aux stipulations du CCTP.</w:t>
            </w:r>
          </w:p>
          <w:p w14:paraId="09D653BD" w14:textId="77777777" w:rsidR="003E5F40" w:rsidRDefault="003E5F40" w:rsidP="00FD2088">
            <w:r w:rsidRPr="00C27F1F">
              <w:t>Ce prix comprend notamment :</w:t>
            </w:r>
          </w:p>
          <w:p w14:paraId="7E5721BE" w14:textId="77777777" w:rsidR="003E5F40" w:rsidRDefault="003E5F40" w:rsidP="00FD2088">
            <w:pPr>
              <w:pStyle w:val="Paragraphedeliste"/>
              <w:numPr>
                <w:ilvl w:val="0"/>
                <w:numId w:val="8"/>
              </w:numPr>
              <w:spacing w:line="276" w:lineRule="auto"/>
            </w:pPr>
            <w:r>
              <w:t>La réalisation des DICT ;</w:t>
            </w:r>
          </w:p>
          <w:p w14:paraId="6FB67D0B" w14:textId="77777777" w:rsidR="003E5F40" w:rsidRDefault="003E5F40" w:rsidP="00FD2088">
            <w:pPr>
              <w:pStyle w:val="Paragraphedeliste"/>
              <w:numPr>
                <w:ilvl w:val="0"/>
                <w:numId w:val="8"/>
              </w:numPr>
              <w:spacing w:line="276" w:lineRule="auto"/>
            </w:pPr>
            <w:r>
              <w:t>La mise au point du planning d’exécution (phasage détaillé) et sa mise à jour ;</w:t>
            </w:r>
          </w:p>
          <w:p w14:paraId="46E7F520" w14:textId="77777777" w:rsidR="003E5F40" w:rsidRDefault="003E5F40" w:rsidP="00FD2088">
            <w:pPr>
              <w:pStyle w:val="Paragraphedeliste"/>
              <w:numPr>
                <w:ilvl w:val="0"/>
                <w:numId w:val="8"/>
              </w:numPr>
              <w:spacing w:line="276" w:lineRule="auto"/>
            </w:pPr>
            <w:r>
              <w:t>L’étude du balisage de protection du chantier ;</w:t>
            </w:r>
          </w:p>
          <w:p w14:paraId="4BB39647" w14:textId="77777777" w:rsidR="003E5F40" w:rsidRDefault="003E5F40" w:rsidP="00FD2088">
            <w:pPr>
              <w:pStyle w:val="Paragraphedeliste"/>
              <w:numPr>
                <w:ilvl w:val="0"/>
                <w:numId w:val="8"/>
              </w:numPr>
              <w:spacing w:line="276" w:lineRule="auto"/>
            </w:pPr>
            <w:r>
              <w:t>Les plans des itinéraires d’approvisionnement du chantier ;</w:t>
            </w:r>
          </w:p>
          <w:p w14:paraId="439910D6" w14:textId="77777777" w:rsidR="003E5F40" w:rsidRDefault="003E5F40" w:rsidP="00FD2088">
            <w:pPr>
              <w:pStyle w:val="Paragraphedeliste"/>
              <w:numPr>
                <w:ilvl w:val="0"/>
                <w:numId w:val="8"/>
              </w:numPr>
              <w:spacing w:line="276" w:lineRule="auto"/>
            </w:pPr>
            <w:r>
              <w:t>L’établissement des plans divers nécessaires à la réalisation des travaux ;</w:t>
            </w:r>
          </w:p>
          <w:p w14:paraId="6227C2EC" w14:textId="77777777" w:rsidR="003E5F40" w:rsidRDefault="003E5F40" w:rsidP="00FD2088">
            <w:pPr>
              <w:numPr>
                <w:ilvl w:val="0"/>
                <w:numId w:val="8"/>
              </w:numPr>
              <w:spacing w:line="276" w:lineRule="auto"/>
            </w:pPr>
            <w:r>
              <w:t>La fourniture des fiches techniques, des notes de calcul… ;</w:t>
            </w:r>
          </w:p>
          <w:p w14:paraId="2A6DC821" w14:textId="77777777" w:rsidR="003E5F40" w:rsidRDefault="003E5F40" w:rsidP="00FD2088">
            <w:pPr>
              <w:numPr>
                <w:ilvl w:val="0"/>
                <w:numId w:val="8"/>
              </w:numPr>
              <w:spacing w:line="276" w:lineRule="auto"/>
            </w:pPr>
            <w:r w:rsidRPr="00BE640E">
              <w:t>La réalisation d’un relevé géomètre avant travaux</w:t>
            </w:r>
            <w:r>
              <w:t xml:space="preserve"> ;</w:t>
            </w:r>
          </w:p>
          <w:p w14:paraId="50A35F25" w14:textId="77777777" w:rsidR="003E5F40" w:rsidRPr="00BE640E" w:rsidRDefault="003E5F40" w:rsidP="00FD2088">
            <w:pPr>
              <w:numPr>
                <w:ilvl w:val="0"/>
                <w:numId w:val="8"/>
              </w:numPr>
              <w:spacing w:line="276" w:lineRule="auto"/>
            </w:pPr>
            <w:r>
              <w:t>L’implantation sur site par un géomètre ;</w:t>
            </w:r>
          </w:p>
          <w:p w14:paraId="26860162" w14:textId="77777777" w:rsidR="003E5F40" w:rsidRPr="00BE640E" w:rsidRDefault="003E5F40" w:rsidP="00FD2088">
            <w:pPr>
              <w:numPr>
                <w:ilvl w:val="0"/>
                <w:numId w:val="8"/>
              </w:numPr>
              <w:spacing w:line="276" w:lineRule="auto"/>
            </w:pPr>
            <w:r w:rsidRPr="00BE640E">
              <w:t>L’intégralité des documents d’exécution afférents au projet (plans, notes de calculs, fiches matériaux, fiches produits, modifications de projet…)</w:t>
            </w:r>
            <w:r>
              <w:t xml:space="preserve"> ;</w:t>
            </w:r>
          </w:p>
          <w:p w14:paraId="7DEFD880" w14:textId="77777777" w:rsidR="003E5F40" w:rsidRDefault="003E5F40" w:rsidP="00FD2088">
            <w:pPr>
              <w:numPr>
                <w:ilvl w:val="0"/>
                <w:numId w:val="8"/>
              </w:numPr>
              <w:spacing w:line="276" w:lineRule="auto"/>
            </w:pPr>
            <w:r w:rsidRPr="00BE640E">
              <w:t>Le géoréférencement des canalisations détectées lors des investigations complémentaires, permettra une localisation des réseaux en classe de précision A. Les relevés devront être produits en autant d'exemplaires que de gestionnaires de réseaux répertoriés avec une copie pour l’auteur du projet</w:t>
            </w:r>
            <w:r>
              <w:t xml:space="preserve"> ;</w:t>
            </w:r>
          </w:p>
          <w:p w14:paraId="5877F8EF" w14:textId="31FD6F38" w:rsidR="003E5F40" w:rsidRPr="004E4E79" w:rsidRDefault="003E5F40" w:rsidP="00FD2088">
            <w:pPr>
              <w:numPr>
                <w:ilvl w:val="0"/>
                <w:numId w:val="8"/>
              </w:numPr>
              <w:spacing w:line="276" w:lineRule="auto"/>
            </w:pPr>
            <w:r>
              <w:t>L</w:t>
            </w:r>
            <w:r w:rsidRPr="005635C9">
              <w:t xml:space="preserve">a fourniture des plans de récolement par l’entreprise, ainsi qu’un support informatique (Version </w:t>
            </w:r>
            <w:r>
              <w:t>DWG</w:t>
            </w:r>
            <w:r w:rsidRPr="005635C9">
              <w:t>) remis au maître d’œuvre au plus tard 8 jours avant la réception.</w:t>
            </w:r>
            <w:r w:rsidRPr="005635C9">
              <w:br/>
              <w:t>Ils devront comporter les renseignements</w:t>
            </w:r>
            <w:r>
              <w:t> </w:t>
            </w:r>
            <w:r w:rsidRPr="005635C9">
              <w:t>:</w:t>
            </w:r>
            <w:r w:rsidRPr="005635C9">
              <w:br/>
            </w:r>
            <w:r>
              <w:t>-</w:t>
            </w:r>
            <w:r w:rsidRPr="005635C9">
              <w:t>Cotation précise du tracé en plan par rapport à des repères fixes et immuables, en profondeurs, par rapport au niveau définitif du sol</w:t>
            </w:r>
            <w:r>
              <w:t>,</w:t>
            </w:r>
            <w:r w:rsidRPr="005635C9">
              <w:br/>
            </w:r>
            <w:r>
              <w:t>-</w:t>
            </w:r>
            <w:r w:rsidRPr="005635C9">
              <w:t>La date d’exécution et le nom de l’entrepreneur,</w:t>
            </w:r>
            <w:r w:rsidRPr="005635C9">
              <w:br/>
            </w:r>
            <w:r>
              <w:t>-</w:t>
            </w:r>
            <w:r w:rsidRPr="005635C9">
              <w:t>Le positionnant des ouvrages existants, les points singuliers seront complétés par des vues en profil</w:t>
            </w:r>
            <w:r>
              <w:t>.</w:t>
            </w:r>
          </w:p>
        </w:tc>
      </w:tr>
      <w:tr w:rsidR="003E5F40" w:rsidRPr="00BE663A" w14:paraId="2152901C" w14:textId="77777777" w:rsidTr="00ED34B0">
        <w:trPr>
          <w:cantSplit/>
          <w:trHeight w:val="240"/>
          <w:jc w:val="center"/>
        </w:trPr>
        <w:tc>
          <w:tcPr>
            <w:tcW w:w="1962" w:type="dxa"/>
            <w:gridSpan w:val="3"/>
            <w:vMerge/>
            <w:tcBorders>
              <w:right w:val="single" w:sz="18" w:space="0" w:color="auto"/>
            </w:tcBorders>
            <w:shd w:val="clear" w:color="auto" w:fill="auto"/>
          </w:tcPr>
          <w:p w14:paraId="6FEB4720" w14:textId="77777777" w:rsidR="003E5F40" w:rsidRPr="00BE663A" w:rsidRDefault="003E5F40" w:rsidP="00FD2088">
            <w:pPr>
              <w:pStyle w:val="Titre2"/>
            </w:pPr>
          </w:p>
        </w:tc>
        <w:tc>
          <w:tcPr>
            <w:tcW w:w="11340" w:type="dxa"/>
            <w:tcBorders>
              <w:top w:val="single" w:sz="4" w:space="0" w:color="auto"/>
              <w:left w:val="single" w:sz="18" w:space="0" w:color="auto"/>
              <w:bottom w:val="single" w:sz="4" w:space="0" w:color="auto"/>
            </w:tcBorders>
            <w:shd w:val="clear" w:color="auto" w:fill="auto"/>
          </w:tcPr>
          <w:p w14:paraId="30149987" w14:textId="33A38C29" w:rsidR="003E5F40" w:rsidRDefault="003E5F40" w:rsidP="00FD2088">
            <w:pPr>
              <w:pStyle w:val="Prix"/>
            </w:pPr>
            <w:r>
              <w:t xml:space="preserve">Prix unitaire en € HT : </w:t>
            </w:r>
          </w:p>
        </w:tc>
      </w:tr>
      <w:tr w:rsidR="003E5F40" w:rsidRPr="00BE663A" w14:paraId="5BAECD9E" w14:textId="77777777" w:rsidTr="000D2E43">
        <w:trPr>
          <w:cantSplit/>
          <w:trHeight w:val="324"/>
          <w:jc w:val="center"/>
        </w:trPr>
        <w:tc>
          <w:tcPr>
            <w:tcW w:w="1962" w:type="dxa"/>
            <w:gridSpan w:val="3"/>
            <w:vMerge/>
            <w:tcBorders>
              <w:right w:val="single" w:sz="18" w:space="0" w:color="auto"/>
            </w:tcBorders>
            <w:shd w:val="clear" w:color="auto" w:fill="auto"/>
          </w:tcPr>
          <w:p w14:paraId="1005F243" w14:textId="77777777" w:rsidR="003E5F40" w:rsidRPr="00BE663A" w:rsidRDefault="003E5F40" w:rsidP="00FD2088">
            <w:pPr>
              <w:pStyle w:val="Titre2"/>
            </w:pPr>
          </w:p>
        </w:tc>
        <w:tc>
          <w:tcPr>
            <w:tcW w:w="11340" w:type="dxa"/>
            <w:tcBorders>
              <w:top w:val="single" w:sz="4" w:space="0" w:color="auto"/>
              <w:left w:val="single" w:sz="18" w:space="0" w:color="auto"/>
              <w:bottom w:val="single" w:sz="4" w:space="0" w:color="auto"/>
            </w:tcBorders>
            <w:shd w:val="clear" w:color="auto" w:fill="auto"/>
          </w:tcPr>
          <w:p w14:paraId="4F2BBAEC" w14:textId="55AF876E" w:rsidR="003E5F40" w:rsidRDefault="003E5F40" w:rsidP="00FD2088">
            <w:pPr>
              <w:pStyle w:val="Prix"/>
            </w:pPr>
            <w:r>
              <w:t xml:space="preserve">Taux de TVA : </w:t>
            </w:r>
          </w:p>
        </w:tc>
      </w:tr>
      <w:tr w:rsidR="003E5F40" w:rsidRPr="00BE663A" w14:paraId="4D1E3491" w14:textId="77777777" w:rsidTr="004C6A1C">
        <w:trPr>
          <w:cantSplit/>
          <w:trHeight w:val="276"/>
          <w:jc w:val="center"/>
        </w:trPr>
        <w:tc>
          <w:tcPr>
            <w:tcW w:w="1962" w:type="dxa"/>
            <w:gridSpan w:val="3"/>
            <w:vMerge/>
            <w:tcBorders>
              <w:bottom w:val="single" w:sz="18" w:space="0" w:color="auto"/>
              <w:right w:val="single" w:sz="18" w:space="0" w:color="auto"/>
            </w:tcBorders>
            <w:shd w:val="clear" w:color="auto" w:fill="auto"/>
          </w:tcPr>
          <w:p w14:paraId="6DDF7E08" w14:textId="77777777" w:rsidR="003E5F40" w:rsidRPr="00BE663A" w:rsidRDefault="003E5F40" w:rsidP="00FD2088">
            <w:pPr>
              <w:pStyle w:val="Titre2"/>
            </w:pPr>
          </w:p>
        </w:tc>
        <w:tc>
          <w:tcPr>
            <w:tcW w:w="11340" w:type="dxa"/>
            <w:tcBorders>
              <w:top w:val="single" w:sz="4" w:space="0" w:color="auto"/>
              <w:left w:val="single" w:sz="18" w:space="0" w:color="auto"/>
              <w:bottom w:val="single" w:sz="18" w:space="0" w:color="auto"/>
            </w:tcBorders>
            <w:shd w:val="clear" w:color="auto" w:fill="auto"/>
          </w:tcPr>
          <w:p w14:paraId="31F2DD3D" w14:textId="384D084B" w:rsidR="003E5F40" w:rsidRDefault="003E5F40" w:rsidP="00FD2088">
            <w:pPr>
              <w:pStyle w:val="Prix"/>
            </w:pPr>
            <w:r>
              <w:t xml:space="preserve">Prix en € TTC : </w:t>
            </w:r>
          </w:p>
        </w:tc>
      </w:tr>
      <w:tr w:rsidR="003E5F40" w:rsidRPr="00BE663A" w14:paraId="259F140B" w14:textId="77777777" w:rsidTr="003E5F40">
        <w:trPr>
          <w:cantSplit/>
          <w:trHeight w:val="1798"/>
          <w:jc w:val="center"/>
        </w:trPr>
        <w:tc>
          <w:tcPr>
            <w:tcW w:w="1962" w:type="dxa"/>
            <w:gridSpan w:val="3"/>
            <w:vMerge w:val="restart"/>
            <w:tcBorders>
              <w:top w:val="single" w:sz="18" w:space="0" w:color="auto"/>
              <w:right w:val="single" w:sz="18" w:space="0" w:color="auto"/>
            </w:tcBorders>
            <w:shd w:val="clear" w:color="auto" w:fill="auto"/>
          </w:tcPr>
          <w:p w14:paraId="44AD4D30" w14:textId="77777777" w:rsidR="003E5F40" w:rsidRPr="00BE663A" w:rsidRDefault="003E5F40" w:rsidP="00FD2088">
            <w:pPr>
              <w:pStyle w:val="Titre2"/>
            </w:pPr>
          </w:p>
        </w:tc>
        <w:tc>
          <w:tcPr>
            <w:tcW w:w="11340" w:type="dxa"/>
            <w:tcBorders>
              <w:top w:val="single" w:sz="18" w:space="0" w:color="auto"/>
              <w:left w:val="single" w:sz="18" w:space="0" w:color="auto"/>
              <w:bottom w:val="single" w:sz="4" w:space="0" w:color="auto"/>
            </w:tcBorders>
            <w:shd w:val="clear" w:color="auto" w:fill="auto"/>
          </w:tcPr>
          <w:p w14:paraId="477714E9" w14:textId="77777777" w:rsidR="003E5F40" w:rsidRPr="00722191" w:rsidRDefault="003E5F40" w:rsidP="00FD2088">
            <w:pPr>
              <w:pStyle w:val="TexteTitre2"/>
            </w:pPr>
            <w:r w:rsidRPr="00722191">
              <w:t>Constat d’huissier</w:t>
            </w:r>
          </w:p>
          <w:p w14:paraId="3E6A0CC1" w14:textId="77777777" w:rsidR="003E5F40" w:rsidRPr="00722191" w:rsidRDefault="003E5F40" w:rsidP="00FD2088">
            <w:pPr>
              <w:jc w:val="both"/>
            </w:pPr>
            <w:r w:rsidRPr="00722191">
              <w:t>Ce prix rémunère au forfait</w:t>
            </w:r>
            <w:r>
              <w:t>,</w:t>
            </w:r>
            <w:r w:rsidRPr="00722191">
              <w:t xml:space="preserve"> la réalisation d'un constat d'huissier au préalable du démarrage des travaux.</w:t>
            </w:r>
          </w:p>
          <w:p w14:paraId="0578275A" w14:textId="77777777" w:rsidR="003E5F40" w:rsidRPr="00722191" w:rsidRDefault="003E5F40" w:rsidP="00FD2088">
            <w:pPr>
              <w:jc w:val="both"/>
            </w:pPr>
            <w:r w:rsidRPr="00722191">
              <w:t>Il comprend un rapport photographique des façades, des seuils, des marches, murs de clôture, panneaux de signalisation et ouvrages particuliers, état des revêtements ainsi que des maisons et éventuellement des commerces.</w:t>
            </w:r>
          </w:p>
          <w:p w14:paraId="6D8A5600" w14:textId="77777777" w:rsidR="003E5F40" w:rsidRPr="00722191" w:rsidRDefault="003E5F40" w:rsidP="00FD2088">
            <w:pPr>
              <w:jc w:val="both"/>
            </w:pPr>
            <w:r w:rsidRPr="00722191">
              <w:t>Le rapport sera remis en deux exemplaires : un pour le Maitre d'</w:t>
            </w:r>
            <w:r>
              <w:t>œu</w:t>
            </w:r>
            <w:r w:rsidRPr="00722191">
              <w:t>vre et 1 pour le Maître d'Ouvrage</w:t>
            </w:r>
            <w:r>
              <w:t xml:space="preserve"> + 1 rapport vidéo.</w:t>
            </w:r>
          </w:p>
          <w:p w14:paraId="6F122194" w14:textId="7E43F74A" w:rsidR="003E5F40" w:rsidRDefault="003E5F40" w:rsidP="00FD2088">
            <w:pPr>
              <w:pStyle w:val="Prix"/>
            </w:pPr>
          </w:p>
        </w:tc>
      </w:tr>
      <w:tr w:rsidR="003E5F40" w:rsidRPr="00BE663A" w14:paraId="45A4B682" w14:textId="77777777" w:rsidTr="001B0D3F">
        <w:trPr>
          <w:cantSplit/>
          <w:trHeight w:val="348"/>
          <w:jc w:val="center"/>
        </w:trPr>
        <w:tc>
          <w:tcPr>
            <w:tcW w:w="1962" w:type="dxa"/>
            <w:gridSpan w:val="3"/>
            <w:vMerge/>
            <w:tcBorders>
              <w:right w:val="single" w:sz="18" w:space="0" w:color="auto"/>
            </w:tcBorders>
            <w:shd w:val="clear" w:color="auto" w:fill="auto"/>
          </w:tcPr>
          <w:p w14:paraId="5CF191AF"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3A6EBF11" w14:textId="330D0597" w:rsidR="003E5F40" w:rsidRPr="00722191" w:rsidRDefault="003E5F40" w:rsidP="003E5F40">
            <w:pPr>
              <w:pStyle w:val="Prix"/>
            </w:pPr>
            <w:r>
              <w:t xml:space="preserve">Prix unitaire en € HT : </w:t>
            </w:r>
          </w:p>
        </w:tc>
      </w:tr>
      <w:tr w:rsidR="003E5F40" w:rsidRPr="00BE663A" w14:paraId="3BDDA8F6" w14:textId="77777777" w:rsidTr="001467BB">
        <w:trPr>
          <w:cantSplit/>
          <w:trHeight w:val="384"/>
          <w:jc w:val="center"/>
        </w:trPr>
        <w:tc>
          <w:tcPr>
            <w:tcW w:w="1962" w:type="dxa"/>
            <w:gridSpan w:val="3"/>
            <w:vMerge/>
            <w:tcBorders>
              <w:right w:val="single" w:sz="18" w:space="0" w:color="auto"/>
            </w:tcBorders>
            <w:shd w:val="clear" w:color="auto" w:fill="auto"/>
          </w:tcPr>
          <w:p w14:paraId="210AD7E1"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38089234" w14:textId="159C36A4" w:rsidR="003E5F40" w:rsidRPr="00722191" w:rsidRDefault="003E5F40" w:rsidP="003E5F40">
            <w:pPr>
              <w:pStyle w:val="Prix"/>
            </w:pPr>
            <w:r>
              <w:t xml:space="preserve">Taux de TVA : </w:t>
            </w:r>
          </w:p>
        </w:tc>
      </w:tr>
      <w:tr w:rsidR="003E5F40" w:rsidRPr="00BE663A" w14:paraId="106F0E3F" w14:textId="77777777" w:rsidTr="000C2496">
        <w:trPr>
          <w:cantSplit/>
          <w:trHeight w:val="216"/>
          <w:jc w:val="center"/>
        </w:trPr>
        <w:tc>
          <w:tcPr>
            <w:tcW w:w="1962" w:type="dxa"/>
            <w:gridSpan w:val="3"/>
            <w:vMerge/>
            <w:tcBorders>
              <w:bottom w:val="single" w:sz="18" w:space="0" w:color="auto"/>
              <w:right w:val="single" w:sz="18" w:space="0" w:color="auto"/>
            </w:tcBorders>
            <w:shd w:val="clear" w:color="auto" w:fill="auto"/>
          </w:tcPr>
          <w:p w14:paraId="24D45BE5" w14:textId="77777777" w:rsidR="003E5F40" w:rsidRPr="00BE663A" w:rsidRDefault="003E5F40" w:rsidP="003E5F40">
            <w:pPr>
              <w:pStyle w:val="Titre2"/>
            </w:pPr>
          </w:p>
        </w:tc>
        <w:tc>
          <w:tcPr>
            <w:tcW w:w="11340" w:type="dxa"/>
            <w:tcBorders>
              <w:top w:val="single" w:sz="4" w:space="0" w:color="auto"/>
              <w:left w:val="single" w:sz="18" w:space="0" w:color="auto"/>
              <w:bottom w:val="single" w:sz="18" w:space="0" w:color="auto"/>
            </w:tcBorders>
            <w:shd w:val="clear" w:color="auto" w:fill="auto"/>
          </w:tcPr>
          <w:p w14:paraId="01D62C53" w14:textId="24E901AE" w:rsidR="003E5F40" w:rsidRPr="00722191" w:rsidRDefault="003E5F40" w:rsidP="003E5F40">
            <w:pPr>
              <w:pStyle w:val="Prix"/>
            </w:pPr>
            <w:r>
              <w:t xml:space="preserve">Prix en € TTC : </w:t>
            </w:r>
          </w:p>
        </w:tc>
      </w:tr>
      <w:tr w:rsidR="003E5F40" w:rsidRPr="00BE663A" w14:paraId="63AB265E" w14:textId="77777777" w:rsidTr="00AD104D">
        <w:trPr>
          <w:cantSplit/>
          <w:trHeight w:val="1944"/>
          <w:jc w:val="center"/>
        </w:trPr>
        <w:tc>
          <w:tcPr>
            <w:tcW w:w="1962" w:type="dxa"/>
            <w:gridSpan w:val="3"/>
            <w:vMerge w:val="restart"/>
            <w:tcBorders>
              <w:top w:val="single" w:sz="18" w:space="0" w:color="auto"/>
              <w:right w:val="single" w:sz="18" w:space="0" w:color="auto"/>
            </w:tcBorders>
            <w:shd w:val="clear" w:color="auto" w:fill="auto"/>
          </w:tcPr>
          <w:p w14:paraId="62D0A56A" w14:textId="77777777" w:rsidR="003E5F40" w:rsidRPr="00BE663A" w:rsidRDefault="003E5F40" w:rsidP="00FD2088">
            <w:pPr>
              <w:pStyle w:val="Titre2"/>
            </w:pPr>
          </w:p>
        </w:tc>
        <w:tc>
          <w:tcPr>
            <w:tcW w:w="11340" w:type="dxa"/>
            <w:tcBorders>
              <w:top w:val="single" w:sz="18" w:space="0" w:color="auto"/>
              <w:left w:val="single" w:sz="18" w:space="0" w:color="auto"/>
              <w:bottom w:val="single" w:sz="4" w:space="0" w:color="auto"/>
            </w:tcBorders>
            <w:shd w:val="clear" w:color="auto" w:fill="auto"/>
          </w:tcPr>
          <w:p w14:paraId="7966AEEB" w14:textId="5C7CAAB4" w:rsidR="003E5F40" w:rsidRDefault="003E5F40" w:rsidP="00FD2088">
            <w:pPr>
              <w:pStyle w:val="TexteTitre2"/>
            </w:pPr>
            <w:r w:rsidRPr="003F01F8">
              <w:t>Essais et contrôles</w:t>
            </w:r>
            <w:r>
              <w:t xml:space="preserve"> (auto contrôle)</w:t>
            </w:r>
          </w:p>
          <w:p w14:paraId="73515E49" w14:textId="77777777" w:rsidR="003E5F40" w:rsidRPr="00D761C8" w:rsidRDefault="003E5F40" w:rsidP="00FD2088">
            <w:r w:rsidRPr="00D761C8">
              <w:t>Ce prix rémunère au forfait la réalisation de tous les essais nécessaires à la bonne exécution des ouvrages et pour la bonne exécution des travaux.</w:t>
            </w:r>
          </w:p>
          <w:p w14:paraId="139B0C89" w14:textId="77777777" w:rsidR="003E5F40" w:rsidRDefault="003E5F40" w:rsidP="00FD2088">
            <w:r w:rsidRPr="00D761C8">
              <w:t>Ce prix comprend tous les essais demandés au C.C.T.P et notamment :</w:t>
            </w:r>
          </w:p>
          <w:p w14:paraId="3E3C9A8B" w14:textId="77777777" w:rsidR="003E5F40" w:rsidRDefault="003E5F40" w:rsidP="00FD2088">
            <w:pPr>
              <w:pStyle w:val="Paragraphedeliste"/>
              <w:numPr>
                <w:ilvl w:val="0"/>
                <w:numId w:val="10"/>
              </w:numPr>
            </w:pPr>
            <w:r w:rsidRPr="00D761C8">
              <w:t>Essais de compactage des</w:t>
            </w:r>
            <w:r>
              <w:t xml:space="preserve"> tranchées;</w:t>
            </w:r>
          </w:p>
          <w:p w14:paraId="360197DF" w14:textId="77777777" w:rsidR="003E5F40" w:rsidRDefault="003E5F40" w:rsidP="00FD2088">
            <w:pPr>
              <w:pStyle w:val="Paragraphedeliste"/>
              <w:numPr>
                <w:ilvl w:val="0"/>
                <w:numId w:val="10"/>
              </w:numPr>
            </w:pPr>
            <w:r w:rsidRPr="00D761C8">
              <w:t>Essais sur les réseaux d'assainissement</w:t>
            </w:r>
            <w:r>
              <w:t xml:space="preserve"> EU;</w:t>
            </w:r>
          </w:p>
          <w:p w14:paraId="762C0386" w14:textId="77777777" w:rsidR="003E5F40" w:rsidRPr="00167547" w:rsidRDefault="003E5F40" w:rsidP="00FD2088">
            <w:pPr>
              <w:pStyle w:val="Paragraphedeliste"/>
              <w:numPr>
                <w:ilvl w:val="0"/>
                <w:numId w:val="10"/>
              </w:numPr>
            </w:pPr>
            <w:r w:rsidRPr="00D761C8">
              <w:t>Toutes sujétions</w:t>
            </w:r>
            <w:r>
              <w:t>.</w:t>
            </w:r>
          </w:p>
          <w:p w14:paraId="119030C1" w14:textId="19F22A5C" w:rsidR="003E5F40" w:rsidRPr="00187144" w:rsidRDefault="003E5F40" w:rsidP="00FD2088">
            <w:pPr>
              <w:pStyle w:val="Prix"/>
            </w:pPr>
          </w:p>
        </w:tc>
      </w:tr>
      <w:tr w:rsidR="003E5F40" w:rsidRPr="00BE663A" w14:paraId="2E765566" w14:textId="77777777" w:rsidTr="004E310E">
        <w:trPr>
          <w:cantSplit/>
          <w:trHeight w:val="336"/>
          <w:jc w:val="center"/>
        </w:trPr>
        <w:tc>
          <w:tcPr>
            <w:tcW w:w="1962" w:type="dxa"/>
            <w:gridSpan w:val="3"/>
            <w:vMerge/>
            <w:tcBorders>
              <w:right w:val="single" w:sz="18" w:space="0" w:color="auto"/>
            </w:tcBorders>
            <w:shd w:val="clear" w:color="auto" w:fill="auto"/>
          </w:tcPr>
          <w:p w14:paraId="5361503C"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574FE0F7" w14:textId="2330B680" w:rsidR="003E5F40" w:rsidRPr="003F01F8" w:rsidRDefault="003E5F40" w:rsidP="003E5F40">
            <w:pPr>
              <w:pStyle w:val="Prix"/>
            </w:pPr>
            <w:r>
              <w:t xml:space="preserve">Prix unitaire en € HT : </w:t>
            </w:r>
          </w:p>
        </w:tc>
      </w:tr>
      <w:tr w:rsidR="003E5F40" w:rsidRPr="00BE663A" w14:paraId="48189215" w14:textId="77777777" w:rsidTr="00CF2DFF">
        <w:trPr>
          <w:cantSplit/>
          <w:trHeight w:val="288"/>
          <w:jc w:val="center"/>
        </w:trPr>
        <w:tc>
          <w:tcPr>
            <w:tcW w:w="1962" w:type="dxa"/>
            <w:gridSpan w:val="3"/>
            <w:vMerge/>
            <w:tcBorders>
              <w:right w:val="single" w:sz="18" w:space="0" w:color="auto"/>
            </w:tcBorders>
            <w:shd w:val="clear" w:color="auto" w:fill="auto"/>
          </w:tcPr>
          <w:p w14:paraId="438220F5"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723721CC" w14:textId="1ED619AE" w:rsidR="003E5F40" w:rsidRPr="003F01F8" w:rsidRDefault="003E5F40" w:rsidP="003E5F40">
            <w:pPr>
              <w:pStyle w:val="Prix"/>
            </w:pPr>
            <w:r>
              <w:t xml:space="preserve">Taux de TVA : </w:t>
            </w:r>
          </w:p>
        </w:tc>
      </w:tr>
      <w:tr w:rsidR="003E5F40" w:rsidRPr="00BE663A" w14:paraId="41DEF9E1" w14:textId="77777777" w:rsidTr="00AD104D">
        <w:trPr>
          <w:cantSplit/>
          <w:trHeight w:val="360"/>
          <w:jc w:val="center"/>
        </w:trPr>
        <w:tc>
          <w:tcPr>
            <w:tcW w:w="1962" w:type="dxa"/>
            <w:gridSpan w:val="3"/>
            <w:vMerge/>
            <w:tcBorders>
              <w:bottom w:val="single" w:sz="18" w:space="0" w:color="auto"/>
              <w:right w:val="single" w:sz="18" w:space="0" w:color="auto"/>
            </w:tcBorders>
            <w:shd w:val="clear" w:color="auto" w:fill="auto"/>
          </w:tcPr>
          <w:p w14:paraId="1E12F971" w14:textId="77777777" w:rsidR="003E5F40" w:rsidRPr="00BE663A" w:rsidRDefault="003E5F40" w:rsidP="003E5F40">
            <w:pPr>
              <w:pStyle w:val="Titre2"/>
            </w:pPr>
          </w:p>
        </w:tc>
        <w:tc>
          <w:tcPr>
            <w:tcW w:w="11340" w:type="dxa"/>
            <w:tcBorders>
              <w:top w:val="single" w:sz="4" w:space="0" w:color="auto"/>
              <w:left w:val="single" w:sz="18" w:space="0" w:color="auto"/>
              <w:bottom w:val="single" w:sz="18" w:space="0" w:color="auto"/>
            </w:tcBorders>
            <w:shd w:val="clear" w:color="auto" w:fill="auto"/>
          </w:tcPr>
          <w:p w14:paraId="58F81F8B" w14:textId="16A3DF23" w:rsidR="003E5F40" w:rsidRPr="003F01F8" w:rsidRDefault="003E5F40" w:rsidP="003E5F40">
            <w:pPr>
              <w:pStyle w:val="Prix"/>
            </w:pPr>
            <w:r>
              <w:t xml:space="preserve">Prix en € TTC : </w:t>
            </w:r>
          </w:p>
        </w:tc>
      </w:tr>
      <w:tr w:rsidR="003E5F40" w:rsidRPr="00BE663A" w14:paraId="599C03D0" w14:textId="77777777" w:rsidTr="001940EC">
        <w:trPr>
          <w:cantSplit/>
          <w:trHeight w:val="3180"/>
          <w:jc w:val="center"/>
        </w:trPr>
        <w:tc>
          <w:tcPr>
            <w:tcW w:w="1962" w:type="dxa"/>
            <w:gridSpan w:val="3"/>
            <w:vMerge w:val="restart"/>
            <w:tcBorders>
              <w:top w:val="single" w:sz="18" w:space="0" w:color="auto"/>
              <w:right w:val="single" w:sz="18" w:space="0" w:color="auto"/>
            </w:tcBorders>
            <w:shd w:val="clear" w:color="auto" w:fill="auto"/>
          </w:tcPr>
          <w:p w14:paraId="37EBBE37" w14:textId="77777777" w:rsidR="003E5F40" w:rsidRPr="00BE663A" w:rsidRDefault="003E5F40" w:rsidP="003E5F40">
            <w:pPr>
              <w:pStyle w:val="Titre2"/>
            </w:pPr>
          </w:p>
        </w:tc>
        <w:tc>
          <w:tcPr>
            <w:tcW w:w="11340" w:type="dxa"/>
            <w:tcBorders>
              <w:top w:val="single" w:sz="18" w:space="0" w:color="auto"/>
              <w:left w:val="single" w:sz="18" w:space="0" w:color="auto"/>
              <w:bottom w:val="single" w:sz="4" w:space="0" w:color="auto"/>
            </w:tcBorders>
            <w:shd w:val="clear" w:color="auto" w:fill="auto"/>
          </w:tcPr>
          <w:p w14:paraId="69ED0431" w14:textId="77777777" w:rsidR="003E5F40" w:rsidRPr="00722191" w:rsidRDefault="003E5F40" w:rsidP="003E5F40">
            <w:pPr>
              <w:pStyle w:val="TexteTitre2"/>
            </w:pPr>
            <w:r w:rsidRPr="00722191">
              <w:t xml:space="preserve">Travaux ponctuels de localisation de réseaux enterrés </w:t>
            </w:r>
          </w:p>
          <w:p w14:paraId="44C6BF31" w14:textId="77777777" w:rsidR="003E5F40" w:rsidRPr="00722191" w:rsidRDefault="003E5F40" w:rsidP="003E5F40">
            <w:pPr>
              <w:jc w:val="both"/>
            </w:pPr>
            <w:r w:rsidRPr="00722191">
              <w:t>Le prix rémunère au forfait</w:t>
            </w:r>
            <w:r>
              <w:t>,</w:t>
            </w:r>
            <w:r w:rsidRPr="00722191">
              <w:t xml:space="preserve"> les travaux ponctuels de localisation de réseau</w:t>
            </w:r>
            <w:r>
              <w:t>x</w:t>
            </w:r>
            <w:r w:rsidRPr="00722191">
              <w:t xml:space="preserve"> enterré</w:t>
            </w:r>
            <w:r>
              <w:t>s</w:t>
            </w:r>
            <w:r w:rsidRPr="00722191">
              <w:t xml:space="preserve"> qui seront réalisés par des techniques de terrassement mécaniques et manuelles, ils seront conformes au guide technique prévu à l'article R. 554-29 du Code de l'Environnement.</w:t>
            </w:r>
          </w:p>
          <w:p w14:paraId="17A18A27" w14:textId="77777777" w:rsidR="003E5F40" w:rsidRDefault="003E5F40" w:rsidP="003E5F40">
            <w:r w:rsidRPr="00722191">
              <w:t>Ce prix comprend notamment :</w:t>
            </w:r>
          </w:p>
          <w:p w14:paraId="2B3DBB5B" w14:textId="77777777" w:rsidR="003E5F40" w:rsidRDefault="003E5F40" w:rsidP="003E5F40">
            <w:pPr>
              <w:numPr>
                <w:ilvl w:val="0"/>
                <w:numId w:val="9"/>
              </w:numPr>
              <w:spacing w:line="276" w:lineRule="auto"/>
            </w:pPr>
            <w:r w:rsidRPr="00722191">
              <w:t>La préparation chantier avec DICT, Arrêté de voirie et structure logistique</w:t>
            </w:r>
            <w:r>
              <w:t xml:space="preserve"> ;</w:t>
            </w:r>
          </w:p>
          <w:p w14:paraId="7A496CF2" w14:textId="77777777" w:rsidR="003E5F40" w:rsidRPr="00722191" w:rsidRDefault="003E5F40" w:rsidP="003E5F40">
            <w:pPr>
              <w:numPr>
                <w:ilvl w:val="0"/>
                <w:numId w:val="9"/>
              </w:numPr>
              <w:spacing w:line="276" w:lineRule="auto"/>
            </w:pPr>
            <w:r w:rsidRPr="00722191">
              <w:t>Le terrassement mécanique</w:t>
            </w:r>
            <w:r>
              <w:t xml:space="preserve"> ;</w:t>
            </w:r>
          </w:p>
          <w:p w14:paraId="6DE5666A" w14:textId="77777777" w:rsidR="003E5F40" w:rsidRPr="00722191" w:rsidRDefault="003E5F40" w:rsidP="003E5F40">
            <w:pPr>
              <w:numPr>
                <w:ilvl w:val="0"/>
                <w:numId w:val="9"/>
              </w:numPr>
              <w:spacing w:line="276" w:lineRule="auto"/>
            </w:pPr>
            <w:r w:rsidRPr="00722191">
              <w:t>Le terrassement manuel autour des réseaux avec précaution</w:t>
            </w:r>
            <w:r>
              <w:t>;</w:t>
            </w:r>
          </w:p>
          <w:p w14:paraId="1496DCEF" w14:textId="77777777" w:rsidR="003E5F40" w:rsidRPr="00722191" w:rsidRDefault="003E5F40" w:rsidP="003E5F40">
            <w:pPr>
              <w:numPr>
                <w:ilvl w:val="0"/>
                <w:numId w:val="9"/>
              </w:numPr>
              <w:spacing w:line="276" w:lineRule="auto"/>
            </w:pPr>
            <w:r>
              <w:t xml:space="preserve">La </w:t>
            </w:r>
            <w:r w:rsidRPr="00722191">
              <w:t>remise du rapport papier et fichier informatique avec plan d'implantation de classe A</w:t>
            </w:r>
            <w:r>
              <w:t xml:space="preserve"> ;</w:t>
            </w:r>
          </w:p>
          <w:p w14:paraId="7AA66A01" w14:textId="77777777" w:rsidR="003E5F40" w:rsidRPr="00722191" w:rsidRDefault="003E5F40" w:rsidP="003E5F40">
            <w:pPr>
              <w:numPr>
                <w:ilvl w:val="0"/>
                <w:numId w:val="9"/>
              </w:numPr>
              <w:spacing w:line="276" w:lineRule="auto"/>
            </w:pPr>
            <w:r w:rsidRPr="00722191">
              <w:t>L’évacuation des déblais en décharge</w:t>
            </w:r>
            <w:r>
              <w:t xml:space="preserve"> agréée ;</w:t>
            </w:r>
          </w:p>
          <w:p w14:paraId="5D3D9682" w14:textId="77777777" w:rsidR="003E5F40" w:rsidRPr="00722191" w:rsidRDefault="003E5F40" w:rsidP="003E5F40">
            <w:pPr>
              <w:numPr>
                <w:ilvl w:val="0"/>
                <w:numId w:val="9"/>
              </w:numPr>
              <w:spacing w:line="276" w:lineRule="auto"/>
              <w:rPr>
                <w:b/>
              </w:rPr>
            </w:pPr>
            <w:r w:rsidRPr="00722191">
              <w:t>Le remblaiement de la tranchée.</w:t>
            </w:r>
          </w:p>
          <w:p w14:paraId="1EC3D3AB" w14:textId="27B3FAAA" w:rsidR="003E5F40" w:rsidRPr="00F0420F" w:rsidRDefault="003E5F40" w:rsidP="003E5F40">
            <w:pPr>
              <w:pStyle w:val="Prix"/>
              <w:rPr>
                <w:highlight w:val="yellow"/>
              </w:rPr>
            </w:pPr>
          </w:p>
        </w:tc>
      </w:tr>
      <w:tr w:rsidR="003E5F40" w:rsidRPr="00BE663A" w14:paraId="047D038B" w14:textId="77777777" w:rsidTr="00DD5812">
        <w:trPr>
          <w:cantSplit/>
          <w:trHeight w:val="300"/>
          <w:jc w:val="center"/>
        </w:trPr>
        <w:tc>
          <w:tcPr>
            <w:tcW w:w="1962" w:type="dxa"/>
            <w:gridSpan w:val="3"/>
            <w:vMerge/>
            <w:tcBorders>
              <w:right w:val="single" w:sz="18" w:space="0" w:color="auto"/>
            </w:tcBorders>
            <w:shd w:val="clear" w:color="auto" w:fill="auto"/>
          </w:tcPr>
          <w:p w14:paraId="08652C5D"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2C639CA4" w14:textId="6D39924A" w:rsidR="003E5F40" w:rsidRPr="00722191" w:rsidRDefault="003E5F40" w:rsidP="003E5F40">
            <w:pPr>
              <w:pStyle w:val="Prix"/>
            </w:pPr>
            <w:r>
              <w:t xml:space="preserve">Prix unitaire en € HT : </w:t>
            </w:r>
          </w:p>
        </w:tc>
      </w:tr>
      <w:tr w:rsidR="003E5F40" w:rsidRPr="00BE663A" w14:paraId="3E7C5443" w14:textId="77777777" w:rsidTr="009D2B8D">
        <w:trPr>
          <w:cantSplit/>
          <w:trHeight w:val="360"/>
          <w:jc w:val="center"/>
        </w:trPr>
        <w:tc>
          <w:tcPr>
            <w:tcW w:w="1962" w:type="dxa"/>
            <w:gridSpan w:val="3"/>
            <w:vMerge/>
            <w:tcBorders>
              <w:right w:val="single" w:sz="18" w:space="0" w:color="auto"/>
            </w:tcBorders>
            <w:shd w:val="clear" w:color="auto" w:fill="auto"/>
          </w:tcPr>
          <w:p w14:paraId="3A3887BD" w14:textId="77777777" w:rsidR="003E5F40" w:rsidRPr="00BE663A" w:rsidRDefault="003E5F40" w:rsidP="003E5F40">
            <w:pPr>
              <w:pStyle w:val="Titre2"/>
            </w:pPr>
          </w:p>
        </w:tc>
        <w:tc>
          <w:tcPr>
            <w:tcW w:w="11340" w:type="dxa"/>
            <w:tcBorders>
              <w:top w:val="single" w:sz="4" w:space="0" w:color="auto"/>
              <w:left w:val="single" w:sz="18" w:space="0" w:color="auto"/>
              <w:bottom w:val="single" w:sz="4" w:space="0" w:color="auto"/>
            </w:tcBorders>
            <w:shd w:val="clear" w:color="auto" w:fill="auto"/>
          </w:tcPr>
          <w:p w14:paraId="25BC28F7" w14:textId="54AE13AC" w:rsidR="003E5F40" w:rsidRPr="00722191" w:rsidRDefault="003E5F40" w:rsidP="003E5F40">
            <w:pPr>
              <w:pStyle w:val="Prix"/>
            </w:pPr>
            <w:r>
              <w:t xml:space="preserve">Taux de TVA : </w:t>
            </w:r>
          </w:p>
        </w:tc>
      </w:tr>
      <w:tr w:rsidR="003E5F40" w:rsidRPr="00BE663A" w14:paraId="5F6D394D" w14:textId="77777777" w:rsidTr="001940EC">
        <w:trPr>
          <w:cantSplit/>
          <w:trHeight w:val="288"/>
          <w:jc w:val="center"/>
        </w:trPr>
        <w:tc>
          <w:tcPr>
            <w:tcW w:w="1962" w:type="dxa"/>
            <w:gridSpan w:val="3"/>
            <w:vMerge/>
            <w:tcBorders>
              <w:bottom w:val="single" w:sz="18" w:space="0" w:color="auto"/>
              <w:right w:val="single" w:sz="18" w:space="0" w:color="auto"/>
            </w:tcBorders>
            <w:shd w:val="clear" w:color="auto" w:fill="auto"/>
          </w:tcPr>
          <w:p w14:paraId="31E879F3" w14:textId="77777777" w:rsidR="003E5F40" w:rsidRPr="00BE663A" w:rsidRDefault="003E5F40" w:rsidP="003E5F40">
            <w:pPr>
              <w:pStyle w:val="Titre2"/>
            </w:pPr>
          </w:p>
        </w:tc>
        <w:tc>
          <w:tcPr>
            <w:tcW w:w="11340" w:type="dxa"/>
            <w:tcBorders>
              <w:top w:val="single" w:sz="4" w:space="0" w:color="auto"/>
              <w:left w:val="single" w:sz="18" w:space="0" w:color="auto"/>
              <w:bottom w:val="single" w:sz="18" w:space="0" w:color="auto"/>
            </w:tcBorders>
            <w:shd w:val="clear" w:color="auto" w:fill="auto"/>
          </w:tcPr>
          <w:p w14:paraId="3E9B1B25" w14:textId="353591D0" w:rsidR="003E5F40" w:rsidRPr="00722191" w:rsidRDefault="003E5F40" w:rsidP="003E5F40">
            <w:pPr>
              <w:pStyle w:val="Prix"/>
            </w:pPr>
            <w:r>
              <w:t xml:space="preserve">Prix en € TTC : </w:t>
            </w:r>
          </w:p>
        </w:tc>
      </w:tr>
      <w:tr w:rsidR="003E5F40" w:rsidRPr="00BE663A" w14:paraId="1BFDF61B"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D9D9D9"/>
          </w:tcPr>
          <w:p w14:paraId="64B75355" w14:textId="33BF38A5" w:rsidR="003E5F40" w:rsidRPr="00722191" w:rsidRDefault="003E5F40" w:rsidP="003E5F40">
            <w:pPr>
              <w:pStyle w:val="Titre1"/>
            </w:pPr>
            <w:bookmarkStart w:id="19" w:name="_Toc80355333"/>
            <w:bookmarkStart w:id="20" w:name="_Toc80355335"/>
            <w:bookmarkStart w:id="21" w:name="_Toc80355339"/>
            <w:bookmarkStart w:id="22" w:name="_Toc80355341"/>
            <w:bookmarkEnd w:id="19"/>
            <w:bookmarkEnd w:id="20"/>
            <w:bookmarkEnd w:id="21"/>
            <w:bookmarkEnd w:id="22"/>
          </w:p>
        </w:tc>
        <w:tc>
          <w:tcPr>
            <w:tcW w:w="11340" w:type="dxa"/>
            <w:tcBorders>
              <w:top w:val="single" w:sz="18" w:space="0" w:color="auto"/>
              <w:left w:val="single" w:sz="18" w:space="0" w:color="auto"/>
              <w:bottom w:val="single" w:sz="18" w:space="0" w:color="auto"/>
            </w:tcBorders>
            <w:shd w:val="clear" w:color="auto" w:fill="D9D9D9"/>
          </w:tcPr>
          <w:p w14:paraId="679A0D52" w14:textId="22ABE122" w:rsidR="003E5F40" w:rsidRPr="00722191" w:rsidRDefault="003E5F40" w:rsidP="003E5F40">
            <w:pPr>
              <w:pStyle w:val="Textetitre1"/>
              <w:rPr>
                <w:iCs/>
                <w:sz w:val="20"/>
              </w:rPr>
            </w:pPr>
            <w:r>
              <w:t>Assainissement eaux usees</w:t>
            </w:r>
          </w:p>
        </w:tc>
      </w:tr>
      <w:tr w:rsidR="003E5F40" w:rsidRPr="00BE663A" w14:paraId="635E84DF"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6413DF3B" w14:textId="50FF45E4" w:rsidR="003E5F40" w:rsidRPr="00BE663A" w:rsidRDefault="003E5F40" w:rsidP="003E5F40">
            <w:pPr>
              <w:pStyle w:val="Titre2"/>
            </w:pPr>
            <w:bookmarkStart w:id="23" w:name="_Toc80355343"/>
            <w:bookmarkStart w:id="24" w:name="_Toc80355345"/>
            <w:bookmarkStart w:id="25" w:name="_Toc80355347"/>
            <w:bookmarkStart w:id="26" w:name="_Toc80355349"/>
            <w:bookmarkStart w:id="27" w:name="_Toc80355352"/>
            <w:bookmarkStart w:id="28" w:name="_Toc80355354"/>
            <w:bookmarkStart w:id="29" w:name="_Toc80355356"/>
            <w:bookmarkEnd w:id="23"/>
            <w:bookmarkEnd w:id="24"/>
            <w:bookmarkEnd w:id="25"/>
            <w:bookmarkEnd w:id="26"/>
            <w:bookmarkEnd w:id="27"/>
            <w:bookmarkEnd w:id="28"/>
            <w:bookmarkEnd w:id="29"/>
          </w:p>
        </w:tc>
        <w:tc>
          <w:tcPr>
            <w:tcW w:w="11340" w:type="dxa"/>
            <w:tcBorders>
              <w:top w:val="single" w:sz="18" w:space="0" w:color="auto"/>
              <w:left w:val="single" w:sz="18" w:space="0" w:color="auto"/>
              <w:bottom w:val="dotted" w:sz="4" w:space="0" w:color="auto"/>
            </w:tcBorders>
            <w:shd w:val="clear" w:color="auto" w:fill="auto"/>
          </w:tcPr>
          <w:p w14:paraId="1F76FCD5" w14:textId="234EA9E7" w:rsidR="003E5F40" w:rsidRPr="0023623B" w:rsidRDefault="003E5F40" w:rsidP="003E5F40">
            <w:pPr>
              <w:pStyle w:val="TexteTitre2"/>
            </w:pPr>
            <w:r w:rsidRPr="0061029F">
              <w:t>Fourniture</w:t>
            </w:r>
            <w:r>
              <w:t xml:space="preserve"> et pose de canalisations y compris tranchée et remblaiement</w:t>
            </w:r>
          </w:p>
          <w:p w14:paraId="2EE0E799" w14:textId="6858ED45" w:rsidR="003E5F40" w:rsidRPr="00E96D02" w:rsidRDefault="003E5F40" w:rsidP="003E5F40">
            <w:pPr>
              <w:pStyle w:val="Textetitre1"/>
              <w:rPr>
                <w:b w:val="0"/>
                <w:caps w:val="0"/>
                <w:smallCaps w:val="0"/>
                <w:sz w:val="20"/>
                <w:szCs w:val="20"/>
                <w:lang w:val="fr-CA"/>
              </w:rPr>
            </w:pPr>
            <w:r w:rsidRPr="00E96D02">
              <w:rPr>
                <w:b w:val="0"/>
                <w:caps w:val="0"/>
                <w:smallCaps w:val="0"/>
                <w:sz w:val="20"/>
                <w:szCs w:val="20"/>
                <w:lang w:val="fr-CA"/>
              </w:rPr>
              <w:t>Ce</w:t>
            </w:r>
            <w:r>
              <w:rPr>
                <w:b w:val="0"/>
                <w:caps w:val="0"/>
                <w:smallCaps w:val="0"/>
                <w:sz w:val="20"/>
                <w:szCs w:val="20"/>
                <w:lang w:val="fr-CA"/>
              </w:rPr>
              <w:t>s</w:t>
            </w:r>
            <w:r w:rsidRPr="00E96D02">
              <w:rPr>
                <w:b w:val="0"/>
                <w:caps w:val="0"/>
                <w:smallCaps w:val="0"/>
                <w:sz w:val="20"/>
                <w:szCs w:val="20"/>
                <w:lang w:val="fr-CA"/>
              </w:rPr>
              <w:t xml:space="preserve"> prix rémunère</w:t>
            </w:r>
            <w:r>
              <w:rPr>
                <w:b w:val="0"/>
                <w:caps w:val="0"/>
                <w:smallCaps w:val="0"/>
                <w:sz w:val="20"/>
                <w:szCs w:val="20"/>
                <w:lang w:val="fr-CA"/>
              </w:rPr>
              <w:t>nt</w:t>
            </w:r>
            <w:r w:rsidRPr="00E96D02">
              <w:rPr>
                <w:b w:val="0"/>
                <w:caps w:val="0"/>
                <w:smallCaps w:val="0"/>
                <w:sz w:val="20"/>
                <w:szCs w:val="20"/>
                <w:lang w:val="fr-CA"/>
              </w:rPr>
              <w:t xml:space="preserve"> au mètre linéaire, l'ouverture fermeture de tranchée et la fourniture et pose </w:t>
            </w:r>
            <w:r>
              <w:rPr>
                <w:b w:val="0"/>
                <w:caps w:val="0"/>
                <w:smallCaps w:val="0"/>
                <w:sz w:val="20"/>
                <w:szCs w:val="20"/>
                <w:lang w:val="fr-CA"/>
              </w:rPr>
              <w:t xml:space="preserve">en </w:t>
            </w:r>
            <w:r w:rsidRPr="00E96D02">
              <w:rPr>
                <w:b w:val="0"/>
                <w:caps w:val="0"/>
                <w:smallCaps w:val="0"/>
                <w:sz w:val="20"/>
                <w:szCs w:val="20"/>
                <w:lang w:val="fr-CA"/>
              </w:rPr>
              <w:t>tranchée ouverte de canalisation fonte.</w:t>
            </w:r>
          </w:p>
          <w:p w14:paraId="0521B3A0" w14:textId="1F701AC4" w:rsidR="003E5F40" w:rsidRPr="00E96D02" w:rsidRDefault="003E5F40" w:rsidP="003E5F40">
            <w:pPr>
              <w:pStyle w:val="Textetitre1"/>
              <w:spacing w:before="0"/>
              <w:rPr>
                <w:b w:val="0"/>
                <w:caps w:val="0"/>
                <w:smallCaps w:val="0"/>
                <w:sz w:val="20"/>
                <w:szCs w:val="20"/>
                <w:lang w:val="fr-CA"/>
              </w:rPr>
            </w:pPr>
            <w:r w:rsidRPr="00E96D02">
              <w:rPr>
                <w:b w:val="0"/>
                <w:caps w:val="0"/>
                <w:smallCaps w:val="0"/>
                <w:sz w:val="20"/>
                <w:szCs w:val="20"/>
                <w:lang w:val="fr-CA"/>
              </w:rPr>
              <w:t>Ce</w:t>
            </w:r>
            <w:r>
              <w:rPr>
                <w:b w:val="0"/>
                <w:caps w:val="0"/>
                <w:smallCaps w:val="0"/>
                <w:sz w:val="20"/>
                <w:szCs w:val="20"/>
                <w:lang w:val="fr-CA"/>
              </w:rPr>
              <w:t>s</w:t>
            </w:r>
            <w:r w:rsidRPr="00E96D02">
              <w:rPr>
                <w:b w:val="0"/>
                <w:caps w:val="0"/>
                <w:smallCaps w:val="0"/>
                <w:sz w:val="20"/>
                <w:szCs w:val="20"/>
                <w:lang w:val="fr-CA"/>
              </w:rPr>
              <w:t xml:space="preserve"> prix compren</w:t>
            </w:r>
            <w:r>
              <w:rPr>
                <w:b w:val="0"/>
                <w:caps w:val="0"/>
                <w:smallCaps w:val="0"/>
                <w:sz w:val="20"/>
                <w:szCs w:val="20"/>
                <w:lang w:val="fr-CA"/>
              </w:rPr>
              <w:t>nent</w:t>
            </w:r>
            <w:r w:rsidRPr="00E96D02">
              <w:rPr>
                <w:b w:val="0"/>
                <w:caps w:val="0"/>
                <w:smallCaps w:val="0"/>
                <w:sz w:val="20"/>
                <w:szCs w:val="20"/>
                <w:lang w:val="fr-CA"/>
              </w:rPr>
              <w:t xml:space="preserve"> notamment:</w:t>
            </w:r>
          </w:p>
          <w:p w14:paraId="65F67A0C" w14:textId="0C75645F" w:rsidR="003E5F40" w:rsidRDefault="003E5F40" w:rsidP="003E5F40">
            <w:pPr>
              <w:pStyle w:val="Textetitre1"/>
              <w:numPr>
                <w:ilvl w:val="0"/>
                <w:numId w:val="11"/>
              </w:numPr>
              <w:spacing w:before="0"/>
              <w:rPr>
                <w:b w:val="0"/>
                <w:caps w:val="0"/>
                <w:smallCaps w:val="0"/>
                <w:sz w:val="20"/>
                <w:szCs w:val="20"/>
                <w:lang w:val="fr-CA"/>
              </w:rPr>
            </w:pPr>
            <w:r>
              <w:rPr>
                <w:b w:val="0"/>
                <w:caps w:val="0"/>
                <w:smallCaps w:val="0"/>
                <w:sz w:val="20"/>
                <w:szCs w:val="20"/>
                <w:lang w:val="fr-CA"/>
              </w:rPr>
              <w:t>Décapage de la terre végétale</w:t>
            </w:r>
          </w:p>
          <w:p w14:paraId="5CFDFDEB"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 xml:space="preserve">Exécution des fouilles en tranchées et en trous à la profondeur nécessaire, y compris </w:t>
            </w:r>
            <w:r>
              <w:rPr>
                <w:b w:val="0"/>
                <w:caps w:val="0"/>
                <w:smallCaps w:val="0"/>
                <w:sz w:val="20"/>
                <w:szCs w:val="20"/>
                <w:lang w:val="fr-CA"/>
              </w:rPr>
              <w:t xml:space="preserve">tous </w:t>
            </w:r>
            <w:r w:rsidRPr="00E96D02">
              <w:rPr>
                <w:b w:val="0"/>
                <w:caps w:val="0"/>
                <w:smallCaps w:val="0"/>
                <w:sz w:val="20"/>
                <w:szCs w:val="20"/>
                <w:lang w:val="fr-CA"/>
              </w:rPr>
              <w:t>étaiements, blindages, épuisements, démolitions d’ouvrages</w:t>
            </w:r>
            <w:r>
              <w:rPr>
                <w:b w:val="0"/>
                <w:caps w:val="0"/>
                <w:smallCaps w:val="0"/>
                <w:sz w:val="20"/>
                <w:szCs w:val="20"/>
                <w:lang w:val="fr-CA"/>
              </w:rPr>
              <w:t>;</w:t>
            </w:r>
          </w:p>
          <w:p w14:paraId="17031B08" w14:textId="77777777" w:rsidR="003E5F40" w:rsidRDefault="003E5F40" w:rsidP="003E5F40">
            <w:pPr>
              <w:pStyle w:val="Textetitre1"/>
              <w:numPr>
                <w:ilvl w:val="0"/>
                <w:numId w:val="11"/>
              </w:numPr>
              <w:spacing w:before="0"/>
              <w:rPr>
                <w:b w:val="0"/>
                <w:caps w:val="0"/>
                <w:smallCaps w:val="0"/>
                <w:sz w:val="20"/>
                <w:szCs w:val="20"/>
                <w:lang w:val="fr-CA"/>
              </w:rPr>
            </w:pPr>
            <w:r>
              <w:rPr>
                <w:b w:val="0"/>
                <w:caps w:val="0"/>
                <w:smallCaps w:val="0"/>
                <w:sz w:val="20"/>
                <w:szCs w:val="20"/>
                <w:lang w:val="fr-CA"/>
              </w:rPr>
              <w:t>T</w:t>
            </w:r>
            <w:r w:rsidRPr="00E96D02">
              <w:rPr>
                <w:b w:val="0"/>
                <w:caps w:val="0"/>
                <w:smallCaps w:val="0"/>
                <w:sz w:val="20"/>
                <w:szCs w:val="20"/>
                <w:lang w:val="fr-CA"/>
              </w:rPr>
              <w:t>errassement manuel si nécessaire</w:t>
            </w:r>
            <w:r>
              <w:rPr>
                <w:b w:val="0"/>
                <w:caps w:val="0"/>
                <w:smallCaps w:val="0"/>
                <w:sz w:val="20"/>
                <w:szCs w:val="20"/>
                <w:lang w:val="fr-CA"/>
              </w:rPr>
              <w:t>;</w:t>
            </w:r>
          </w:p>
          <w:p w14:paraId="6D30C2A4"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La préparation sol</w:t>
            </w:r>
            <w:r>
              <w:rPr>
                <w:b w:val="0"/>
                <w:caps w:val="0"/>
                <w:smallCaps w:val="0"/>
                <w:sz w:val="20"/>
                <w:szCs w:val="20"/>
                <w:lang w:val="fr-CA"/>
              </w:rPr>
              <w:t>;</w:t>
            </w:r>
          </w:p>
          <w:p w14:paraId="02A80B63"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La correction et le réglage du fond de fouille</w:t>
            </w:r>
            <w:r>
              <w:rPr>
                <w:b w:val="0"/>
                <w:caps w:val="0"/>
                <w:smallCaps w:val="0"/>
                <w:sz w:val="20"/>
                <w:szCs w:val="20"/>
                <w:lang w:val="fr-CA"/>
              </w:rPr>
              <w:t>;</w:t>
            </w:r>
          </w:p>
          <w:p w14:paraId="03C9878C"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L’enlèvement et le transport aux décharges des déblais excédentaires et des démolitions</w:t>
            </w:r>
            <w:r>
              <w:rPr>
                <w:b w:val="0"/>
                <w:caps w:val="0"/>
                <w:smallCaps w:val="0"/>
                <w:sz w:val="20"/>
                <w:szCs w:val="20"/>
                <w:lang w:val="fr-CA"/>
              </w:rPr>
              <w:t>;</w:t>
            </w:r>
          </w:p>
          <w:p w14:paraId="6561AA46" w14:textId="4528001F"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 xml:space="preserve">La fourniture et la confection d’un lit de pose à l’aide de gravillon si le fond de </w:t>
            </w:r>
            <w:r>
              <w:rPr>
                <w:b w:val="0"/>
                <w:caps w:val="0"/>
                <w:smallCaps w:val="0"/>
                <w:sz w:val="20"/>
                <w:szCs w:val="20"/>
                <w:lang w:val="fr-CA"/>
              </w:rPr>
              <w:t xml:space="preserve">fouille </w:t>
            </w:r>
            <w:r w:rsidRPr="00E96D02">
              <w:rPr>
                <w:b w:val="0"/>
                <w:caps w:val="0"/>
                <w:smallCaps w:val="0"/>
                <w:sz w:val="20"/>
                <w:szCs w:val="20"/>
                <w:lang w:val="fr-CA"/>
              </w:rPr>
              <w:t xml:space="preserve">est très humide, jusqu’à 15 cm au-dessus de la génératrice supérieure du tuyau </w:t>
            </w:r>
          </w:p>
          <w:p w14:paraId="729D0791" w14:textId="695344AC" w:rsidR="003E5F40" w:rsidRDefault="003E5F40" w:rsidP="003E5F40">
            <w:pPr>
              <w:pStyle w:val="Textetitre1"/>
              <w:numPr>
                <w:ilvl w:val="0"/>
                <w:numId w:val="11"/>
              </w:numPr>
              <w:spacing w:before="0"/>
              <w:rPr>
                <w:b w:val="0"/>
                <w:caps w:val="0"/>
                <w:smallCaps w:val="0"/>
                <w:sz w:val="20"/>
                <w:szCs w:val="20"/>
                <w:lang w:val="fr-CA"/>
              </w:rPr>
            </w:pPr>
            <w:r>
              <w:rPr>
                <w:b w:val="0"/>
                <w:caps w:val="0"/>
                <w:smallCaps w:val="0"/>
                <w:sz w:val="20"/>
                <w:szCs w:val="20"/>
                <w:lang w:val="fr-CA"/>
              </w:rPr>
              <w:t xml:space="preserve">La fourniture et pose de canalisation fonte </w:t>
            </w:r>
            <w:proofErr w:type="spellStart"/>
            <w:r>
              <w:rPr>
                <w:b w:val="0"/>
                <w:caps w:val="0"/>
                <w:smallCaps w:val="0"/>
                <w:sz w:val="20"/>
                <w:szCs w:val="20"/>
                <w:lang w:val="fr-CA"/>
              </w:rPr>
              <w:t>yc</w:t>
            </w:r>
            <w:proofErr w:type="spellEnd"/>
            <w:r>
              <w:rPr>
                <w:b w:val="0"/>
                <w:caps w:val="0"/>
                <w:smallCaps w:val="0"/>
                <w:sz w:val="20"/>
                <w:szCs w:val="20"/>
                <w:lang w:val="fr-CA"/>
              </w:rPr>
              <w:t xml:space="preserve"> raccordement sur les regards de visite</w:t>
            </w:r>
          </w:p>
          <w:p w14:paraId="6ECE3AE6"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 xml:space="preserve">Le remblaiement et le compactage des remblais de tranchée constitués par de la grave </w:t>
            </w:r>
            <w:r>
              <w:rPr>
                <w:b w:val="0"/>
                <w:caps w:val="0"/>
                <w:smallCaps w:val="0"/>
                <w:sz w:val="20"/>
                <w:szCs w:val="20"/>
                <w:lang w:val="fr-CA"/>
              </w:rPr>
              <w:t xml:space="preserve">calcaire </w:t>
            </w:r>
            <w:r w:rsidRPr="00E96D02">
              <w:rPr>
                <w:b w:val="0"/>
                <w:caps w:val="0"/>
                <w:smallCaps w:val="0"/>
                <w:sz w:val="20"/>
                <w:szCs w:val="20"/>
                <w:lang w:val="fr-CA"/>
              </w:rPr>
              <w:t>non traitée 0/31,5</w:t>
            </w:r>
            <w:r>
              <w:rPr>
                <w:b w:val="0"/>
                <w:caps w:val="0"/>
                <w:smallCaps w:val="0"/>
                <w:sz w:val="20"/>
                <w:szCs w:val="20"/>
                <w:lang w:val="fr-CA"/>
              </w:rPr>
              <w:t>;</w:t>
            </w:r>
          </w:p>
          <w:p w14:paraId="78B687A8"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L’étaiement et le blindage de la tranchée</w:t>
            </w:r>
            <w:r>
              <w:rPr>
                <w:b w:val="0"/>
                <w:caps w:val="0"/>
                <w:smallCaps w:val="0"/>
                <w:sz w:val="20"/>
                <w:szCs w:val="20"/>
                <w:lang w:val="fr-CA"/>
              </w:rPr>
              <w:t>;</w:t>
            </w:r>
          </w:p>
          <w:p w14:paraId="0D7F2CD9"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Le mouvement éventuel des étais au cours de la pose de la canalisation</w:t>
            </w:r>
            <w:r>
              <w:rPr>
                <w:b w:val="0"/>
                <w:caps w:val="0"/>
                <w:smallCaps w:val="0"/>
                <w:sz w:val="20"/>
                <w:szCs w:val="20"/>
                <w:lang w:val="fr-CA"/>
              </w:rPr>
              <w:t>;</w:t>
            </w:r>
          </w:p>
          <w:p w14:paraId="62E83B33" w14:textId="77777777" w:rsidR="003E5F40" w:rsidRDefault="003E5F40" w:rsidP="003E5F40">
            <w:pPr>
              <w:pStyle w:val="Textetitre1"/>
              <w:numPr>
                <w:ilvl w:val="0"/>
                <w:numId w:val="11"/>
              </w:numPr>
              <w:spacing w:before="0"/>
              <w:rPr>
                <w:b w:val="0"/>
                <w:caps w:val="0"/>
                <w:smallCaps w:val="0"/>
                <w:sz w:val="20"/>
                <w:szCs w:val="20"/>
                <w:lang w:val="fr-CA"/>
              </w:rPr>
            </w:pPr>
            <w:r w:rsidRPr="00E96D02">
              <w:rPr>
                <w:b w:val="0"/>
                <w:caps w:val="0"/>
                <w:smallCaps w:val="0"/>
                <w:sz w:val="20"/>
                <w:szCs w:val="20"/>
                <w:lang w:val="fr-CA"/>
              </w:rPr>
              <w:t>Les épuisements</w:t>
            </w:r>
            <w:r>
              <w:rPr>
                <w:b w:val="0"/>
                <w:caps w:val="0"/>
                <w:smallCaps w:val="0"/>
                <w:sz w:val="20"/>
                <w:szCs w:val="20"/>
                <w:lang w:val="fr-CA"/>
              </w:rPr>
              <w:t>;</w:t>
            </w:r>
          </w:p>
          <w:p w14:paraId="0234007A" w14:textId="77777777" w:rsidR="003E5F40" w:rsidRDefault="003E5F40" w:rsidP="003E5F40">
            <w:pPr>
              <w:pStyle w:val="Textetitre1"/>
              <w:numPr>
                <w:ilvl w:val="0"/>
                <w:numId w:val="11"/>
              </w:numPr>
              <w:spacing w:before="0"/>
              <w:rPr>
                <w:b w:val="0"/>
                <w:caps w:val="0"/>
                <w:smallCaps w:val="0"/>
                <w:sz w:val="20"/>
                <w:szCs w:val="20"/>
                <w:lang w:val="fr-CA"/>
              </w:rPr>
            </w:pPr>
            <w:r w:rsidRPr="00DC51B9">
              <w:rPr>
                <w:b w:val="0"/>
                <w:caps w:val="0"/>
                <w:smallCaps w:val="0"/>
                <w:sz w:val="20"/>
                <w:szCs w:val="20"/>
                <w:lang w:val="fr-CA"/>
              </w:rPr>
              <w:t>La confection des joints y compris les fournitures</w:t>
            </w:r>
            <w:r>
              <w:rPr>
                <w:b w:val="0"/>
                <w:caps w:val="0"/>
                <w:smallCaps w:val="0"/>
                <w:sz w:val="20"/>
                <w:szCs w:val="20"/>
                <w:lang w:val="fr-CA"/>
              </w:rPr>
              <w:t>;</w:t>
            </w:r>
          </w:p>
          <w:p w14:paraId="2002FFD8" w14:textId="77777777" w:rsidR="003E5F40" w:rsidRDefault="003E5F40" w:rsidP="003E5F40">
            <w:pPr>
              <w:pStyle w:val="Textetitre1"/>
              <w:numPr>
                <w:ilvl w:val="0"/>
                <w:numId w:val="11"/>
              </w:numPr>
              <w:spacing w:before="0"/>
              <w:rPr>
                <w:b w:val="0"/>
                <w:caps w:val="0"/>
                <w:smallCaps w:val="0"/>
                <w:sz w:val="20"/>
                <w:szCs w:val="20"/>
                <w:lang w:val="fr-CA"/>
              </w:rPr>
            </w:pPr>
            <w:r w:rsidRPr="00DC51B9">
              <w:rPr>
                <w:b w:val="0"/>
                <w:caps w:val="0"/>
                <w:smallCaps w:val="0"/>
                <w:sz w:val="20"/>
                <w:szCs w:val="20"/>
                <w:lang w:val="fr-CA"/>
              </w:rPr>
              <w:t>Le raccordement sur canalisations/regards existants</w:t>
            </w:r>
            <w:r>
              <w:rPr>
                <w:b w:val="0"/>
                <w:caps w:val="0"/>
                <w:smallCaps w:val="0"/>
                <w:sz w:val="20"/>
                <w:szCs w:val="20"/>
                <w:lang w:val="fr-CA"/>
              </w:rPr>
              <w:t>;</w:t>
            </w:r>
          </w:p>
          <w:p w14:paraId="1515D9B1" w14:textId="55826D5A" w:rsidR="003E5F40" w:rsidRDefault="003E5F40" w:rsidP="003E5F40">
            <w:pPr>
              <w:pStyle w:val="Textetitre1"/>
              <w:numPr>
                <w:ilvl w:val="0"/>
                <w:numId w:val="11"/>
              </w:numPr>
              <w:spacing w:before="0"/>
              <w:rPr>
                <w:b w:val="0"/>
                <w:caps w:val="0"/>
                <w:smallCaps w:val="0"/>
                <w:sz w:val="20"/>
                <w:szCs w:val="20"/>
                <w:lang w:val="fr-CA"/>
              </w:rPr>
            </w:pPr>
            <w:r>
              <w:rPr>
                <w:b w:val="0"/>
                <w:caps w:val="0"/>
                <w:smallCaps w:val="0"/>
                <w:sz w:val="20"/>
                <w:szCs w:val="20"/>
                <w:lang w:val="fr-CA"/>
              </w:rPr>
              <w:t>La réfection des tranchées en voirie et sou espaces verts</w:t>
            </w:r>
          </w:p>
          <w:p w14:paraId="2E1DCBCD" w14:textId="77777777" w:rsidR="003E5F40" w:rsidRDefault="003E5F40" w:rsidP="003E5F40">
            <w:pPr>
              <w:pStyle w:val="Textetitre1"/>
              <w:numPr>
                <w:ilvl w:val="0"/>
                <w:numId w:val="11"/>
              </w:numPr>
              <w:spacing w:before="0"/>
              <w:rPr>
                <w:b w:val="0"/>
                <w:caps w:val="0"/>
                <w:smallCaps w:val="0"/>
                <w:sz w:val="20"/>
                <w:szCs w:val="20"/>
                <w:lang w:val="fr-CA"/>
              </w:rPr>
            </w:pPr>
            <w:r>
              <w:rPr>
                <w:b w:val="0"/>
                <w:caps w:val="0"/>
                <w:smallCaps w:val="0"/>
                <w:sz w:val="20"/>
                <w:szCs w:val="20"/>
                <w:lang w:val="fr-CA"/>
              </w:rPr>
              <w:t>T</w:t>
            </w:r>
            <w:r w:rsidRPr="00DC51B9">
              <w:rPr>
                <w:b w:val="0"/>
                <w:caps w:val="0"/>
                <w:smallCaps w:val="0"/>
                <w:sz w:val="20"/>
                <w:szCs w:val="20"/>
                <w:lang w:val="fr-CA"/>
              </w:rPr>
              <w:t>outes sujétions de fourniture et pose de pièces de raccordements éventuels</w:t>
            </w:r>
            <w:r>
              <w:rPr>
                <w:b w:val="0"/>
                <w:caps w:val="0"/>
                <w:smallCaps w:val="0"/>
                <w:sz w:val="20"/>
                <w:szCs w:val="20"/>
                <w:lang w:val="fr-CA"/>
              </w:rPr>
              <w:t>;</w:t>
            </w:r>
          </w:p>
          <w:p w14:paraId="13D166B9" w14:textId="36934E41" w:rsidR="003E5F40" w:rsidRPr="001910E3" w:rsidRDefault="003E5F40" w:rsidP="003E5F40">
            <w:pPr>
              <w:pStyle w:val="Textetitre1"/>
              <w:spacing w:before="0"/>
            </w:pPr>
          </w:p>
        </w:tc>
      </w:tr>
      <w:tr w:rsidR="003E5F40" w:rsidRPr="00BE663A" w14:paraId="29A5F499"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2E9EA7E8" w14:textId="77777777" w:rsidR="003E5F40" w:rsidRDefault="003E5F40" w:rsidP="003E5F40">
            <w:pPr>
              <w:pStyle w:val="Titre3"/>
            </w:pPr>
          </w:p>
          <w:p w14:paraId="3C1C4BA9" w14:textId="2EB885F7" w:rsidR="003E5F40" w:rsidRPr="00BE663A" w:rsidRDefault="003E5F40" w:rsidP="003E5F40">
            <w:pPr>
              <w:pStyle w:val="Titre3"/>
              <w:numPr>
                <w:ilvl w:val="0"/>
                <w:numId w:val="0"/>
              </w:numPr>
              <w:ind w:left="993"/>
              <w:jc w:val="left"/>
            </w:pPr>
          </w:p>
        </w:tc>
        <w:tc>
          <w:tcPr>
            <w:tcW w:w="11340" w:type="dxa"/>
            <w:tcBorders>
              <w:top w:val="dotted" w:sz="4" w:space="0" w:color="auto"/>
              <w:left w:val="single" w:sz="18" w:space="0" w:color="auto"/>
              <w:bottom w:val="dotted" w:sz="4" w:space="0" w:color="auto"/>
            </w:tcBorders>
            <w:shd w:val="clear" w:color="auto" w:fill="auto"/>
          </w:tcPr>
          <w:p w14:paraId="11CB1679" w14:textId="44588542" w:rsidR="003E5F40" w:rsidRPr="00673C93" w:rsidRDefault="003E5F40" w:rsidP="003E5F40">
            <w:pPr>
              <w:pStyle w:val="TexteTitre3"/>
              <w:rPr>
                <w:b/>
              </w:rPr>
            </w:pPr>
            <w:r w:rsidRPr="00C53C0D">
              <w:t>Canalisation fonte Ø 150 mm</w:t>
            </w:r>
          </w:p>
          <w:p w14:paraId="2EC5CC27" w14:textId="77777777" w:rsidR="003E5F40" w:rsidRDefault="003E5F40" w:rsidP="003E5F40">
            <w:pPr>
              <w:pStyle w:val="Prix"/>
            </w:pPr>
            <w:r>
              <w:t xml:space="preserve">Le prix du mètre </w:t>
            </w:r>
            <w:r w:rsidRPr="0061029F">
              <w:t>linéaire</w:t>
            </w:r>
            <w:r>
              <w:t> en € HT :</w:t>
            </w:r>
          </w:p>
          <w:p w14:paraId="6420A4EB" w14:textId="77777777" w:rsidR="003E5F40" w:rsidRDefault="003E5F40" w:rsidP="003E5F40">
            <w:pPr>
              <w:pStyle w:val="Prix"/>
            </w:pPr>
            <w:r>
              <w:t xml:space="preserve">Taux de TVA : </w:t>
            </w:r>
          </w:p>
          <w:p w14:paraId="248F5469" w14:textId="13608BE2" w:rsidR="003E5F40" w:rsidRDefault="003E5F40" w:rsidP="003E5F40">
            <w:pPr>
              <w:pStyle w:val="Prix"/>
            </w:pPr>
            <w:r>
              <w:t>Le prix du mètre linéaire en € TTC :</w:t>
            </w:r>
          </w:p>
        </w:tc>
      </w:tr>
      <w:tr w:rsidR="003E5F40" w:rsidRPr="00BE663A" w14:paraId="562D5F17"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0E4DB7EF" w14:textId="5CCC226F" w:rsidR="003E5F40" w:rsidRPr="0061029F" w:rsidRDefault="003E5F40" w:rsidP="003E5F40">
            <w:pPr>
              <w:pStyle w:val="Titre3"/>
            </w:pPr>
          </w:p>
        </w:tc>
        <w:tc>
          <w:tcPr>
            <w:tcW w:w="11340" w:type="dxa"/>
            <w:tcBorders>
              <w:top w:val="dotted" w:sz="4" w:space="0" w:color="auto"/>
              <w:left w:val="single" w:sz="18" w:space="0" w:color="auto"/>
              <w:bottom w:val="single" w:sz="18" w:space="0" w:color="auto"/>
            </w:tcBorders>
            <w:shd w:val="clear" w:color="auto" w:fill="auto"/>
          </w:tcPr>
          <w:p w14:paraId="08A30004" w14:textId="5B1BE393" w:rsidR="003E5F40" w:rsidRPr="00673C93" w:rsidRDefault="003E5F40" w:rsidP="003E5F40">
            <w:pPr>
              <w:pStyle w:val="TexteTitre3"/>
              <w:rPr>
                <w:b/>
              </w:rPr>
            </w:pPr>
            <w:r w:rsidRPr="00C53C0D">
              <w:t>Canalisation fonte Ø 200 mm</w:t>
            </w:r>
          </w:p>
          <w:p w14:paraId="14E4DA56" w14:textId="77777777" w:rsidR="003E5F40" w:rsidRDefault="003E5F40" w:rsidP="003E5F40">
            <w:pPr>
              <w:pStyle w:val="Prix"/>
            </w:pPr>
            <w:r>
              <w:t xml:space="preserve">Le prix du mètre </w:t>
            </w:r>
            <w:r w:rsidRPr="0061029F">
              <w:t>linéaire</w:t>
            </w:r>
            <w:r>
              <w:t> en € HT :</w:t>
            </w:r>
          </w:p>
          <w:p w14:paraId="2A98DD66" w14:textId="77777777" w:rsidR="003E5F40" w:rsidRDefault="003E5F40" w:rsidP="003E5F40">
            <w:pPr>
              <w:pStyle w:val="Prix"/>
            </w:pPr>
            <w:r>
              <w:t xml:space="preserve">Taux de TVA : </w:t>
            </w:r>
          </w:p>
          <w:p w14:paraId="56961195" w14:textId="575FD835" w:rsidR="003E5F40" w:rsidRDefault="003E5F40" w:rsidP="003E5F40">
            <w:pPr>
              <w:pStyle w:val="Prix"/>
            </w:pPr>
            <w:r>
              <w:t>Le prix du mètre linéaire en € TTC</w:t>
            </w:r>
            <w:r>
              <w:t> :</w:t>
            </w:r>
          </w:p>
        </w:tc>
      </w:tr>
      <w:tr w:rsidR="003E5F40" w:rsidRPr="00BE663A" w14:paraId="39BE4147"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4710307E" w14:textId="58EFBB87" w:rsidR="003E5F40" w:rsidRDefault="003E5F40" w:rsidP="003E5F40">
            <w:pPr>
              <w:pStyle w:val="Titre2"/>
            </w:pPr>
          </w:p>
        </w:tc>
        <w:tc>
          <w:tcPr>
            <w:tcW w:w="11340" w:type="dxa"/>
            <w:tcBorders>
              <w:top w:val="single" w:sz="18" w:space="0" w:color="auto"/>
              <w:left w:val="single" w:sz="18" w:space="0" w:color="auto"/>
              <w:bottom w:val="single" w:sz="18" w:space="0" w:color="auto"/>
            </w:tcBorders>
            <w:shd w:val="clear" w:color="auto" w:fill="auto"/>
          </w:tcPr>
          <w:p w14:paraId="5D44E078" w14:textId="77777777" w:rsidR="003E5F40" w:rsidRPr="000274B7" w:rsidRDefault="003E5F40" w:rsidP="003E5F40">
            <w:pPr>
              <w:pStyle w:val="TexteTitre2"/>
            </w:pPr>
            <w:r w:rsidRPr="000274B7">
              <w:t>Fourniture et pose de regard de visite Ø 1000 mm</w:t>
            </w:r>
          </w:p>
          <w:p w14:paraId="27B2ED3D" w14:textId="0874BAF1" w:rsidR="003E5F40" w:rsidRPr="00346D59" w:rsidRDefault="003E5F40" w:rsidP="003E5F40">
            <w:pPr>
              <w:rPr>
                <w:b/>
              </w:rPr>
            </w:pPr>
            <w:r w:rsidRPr="00346D59">
              <w:t xml:space="preserve">Ce prix rémunère à l’unité toutes les sujétions nécessaires à la fourniture et pose de regard </w:t>
            </w:r>
            <w:r>
              <w:t xml:space="preserve">de </w:t>
            </w:r>
            <w:r w:rsidRPr="00346D59">
              <w:t xml:space="preserve">visite Ø 1000mm. </w:t>
            </w:r>
          </w:p>
          <w:p w14:paraId="164410DC" w14:textId="01346FB2" w:rsidR="003E5F40" w:rsidRPr="00346D59" w:rsidRDefault="003E5F40" w:rsidP="003E5F40">
            <w:pPr>
              <w:rPr>
                <w:b/>
              </w:rPr>
            </w:pPr>
            <w:r w:rsidRPr="00346D59">
              <w:t>Il comprend notamment</w:t>
            </w:r>
            <w:r>
              <w:t xml:space="preserve"> </w:t>
            </w:r>
            <w:r w:rsidRPr="00346D59">
              <w:t>:</w:t>
            </w:r>
          </w:p>
          <w:p w14:paraId="7DC30DB5" w14:textId="77777777" w:rsidR="003E5F40" w:rsidRPr="0061029F" w:rsidRDefault="003E5F40" w:rsidP="003E5F40">
            <w:pPr>
              <w:pStyle w:val="Paragraphedeliste"/>
              <w:numPr>
                <w:ilvl w:val="0"/>
                <w:numId w:val="30"/>
              </w:numPr>
              <w:rPr>
                <w:b/>
              </w:rPr>
            </w:pPr>
            <w:r w:rsidRPr="00346D59">
              <w:t>Les terrassements</w:t>
            </w:r>
            <w:r>
              <w:t xml:space="preserve"> ;</w:t>
            </w:r>
          </w:p>
          <w:p w14:paraId="406BD6BB" w14:textId="77777777" w:rsidR="003E5F40" w:rsidRPr="0061029F" w:rsidRDefault="003E5F40" w:rsidP="003E5F40">
            <w:pPr>
              <w:pStyle w:val="Paragraphedeliste"/>
              <w:numPr>
                <w:ilvl w:val="0"/>
                <w:numId w:val="30"/>
              </w:numPr>
              <w:rPr>
                <w:b/>
              </w:rPr>
            </w:pPr>
            <w:r w:rsidRPr="008A5D9E">
              <w:t>L’évacuation à une décharge agréée des déblais issus des terrassements</w:t>
            </w:r>
            <w:r>
              <w:t xml:space="preserve"> ;</w:t>
            </w:r>
          </w:p>
          <w:p w14:paraId="4B1BFF44" w14:textId="4D556C0E" w:rsidR="003E5F40" w:rsidRPr="0061029F" w:rsidRDefault="003E5F40" w:rsidP="003E5F40">
            <w:pPr>
              <w:pStyle w:val="Paragraphedeliste"/>
              <w:numPr>
                <w:ilvl w:val="0"/>
                <w:numId w:val="30"/>
              </w:numPr>
              <w:rPr>
                <w:b/>
              </w:rPr>
            </w:pPr>
            <w:r w:rsidRPr="008A5D9E">
              <w:t>La pose des éléments préfabriqués</w:t>
            </w:r>
            <w:r>
              <w:t xml:space="preserve"> en béton;</w:t>
            </w:r>
          </w:p>
          <w:p w14:paraId="54F77A17" w14:textId="77777777" w:rsidR="003E5F40" w:rsidRPr="0061029F" w:rsidRDefault="003E5F40" w:rsidP="003E5F40">
            <w:pPr>
              <w:pStyle w:val="Paragraphedeliste"/>
              <w:numPr>
                <w:ilvl w:val="0"/>
                <w:numId w:val="30"/>
              </w:numPr>
              <w:rPr>
                <w:b/>
              </w:rPr>
            </w:pPr>
            <w:r w:rsidRPr="008A5D9E">
              <w:t xml:space="preserve">Les pièces de raccordement et les joints </w:t>
            </w:r>
            <w:proofErr w:type="spellStart"/>
            <w:r w:rsidRPr="008A5D9E">
              <w:t>prélubrifiés</w:t>
            </w:r>
            <w:proofErr w:type="spellEnd"/>
            <w:r w:rsidRPr="008A5D9E">
              <w:t xml:space="preserve"> entre les éléments</w:t>
            </w:r>
            <w:r>
              <w:t>;</w:t>
            </w:r>
          </w:p>
          <w:p w14:paraId="3DE5E795" w14:textId="5C75A21F" w:rsidR="003E5F40" w:rsidRPr="0061029F" w:rsidRDefault="003E5F40" w:rsidP="003E5F40">
            <w:pPr>
              <w:pStyle w:val="Paragraphedeliste"/>
              <w:numPr>
                <w:ilvl w:val="0"/>
                <w:numId w:val="30"/>
              </w:numPr>
              <w:rPr>
                <w:b/>
              </w:rPr>
            </w:pPr>
            <w:r w:rsidRPr="008A5D9E">
              <w:t xml:space="preserve">La fourniture, le transport et la mise en œuvre y compris le compactage soigné de remblai </w:t>
            </w:r>
            <w:r>
              <w:t xml:space="preserve">autour </w:t>
            </w:r>
            <w:r w:rsidRPr="008A5D9E">
              <w:t>de l’ouvrage</w:t>
            </w:r>
            <w:r>
              <w:t>;</w:t>
            </w:r>
          </w:p>
          <w:p w14:paraId="375523A7" w14:textId="77777777" w:rsidR="003E5F40" w:rsidRPr="0061029F" w:rsidRDefault="003E5F40" w:rsidP="003E5F40">
            <w:pPr>
              <w:pStyle w:val="Paragraphedeliste"/>
              <w:numPr>
                <w:ilvl w:val="0"/>
                <w:numId w:val="30"/>
              </w:numPr>
              <w:rPr>
                <w:b/>
              </w:rPr>
            </w:pPr>
            <w:r w:rsidRPr="008A5D9E">
              <w:t>La fourniture et la mise en place de la crosse</w:t>
            </w:r>
            <w:r>
              <w:t>;</w:t>
            </w:r>
          </w:p>
          <w:p w14:paraId="467C660A" w14:textId="77777777" w:rsidR="003E5F40" w:rsidRPr="0061029F" w:rsidRDefault="003E5F40" w:rsidP="003E5F40">
            <w:pPr>
              <w:pStyle w:val="Paragraphedeliste"/>
              <w:numPr>
                <w:ilvl w:val="0"/>
                <w:numId w:val="30"/>
              </w:numPr>
              <w:rPr>
                <w:b/>
              </w:rPr>
            </w:pPr>
            <w:r w:rsidRPr="008A5D9E">
              <w:t>La fourniture et la pose d’échelons protégés contre la corrosion et posés tous les 30 cm</w:t>
            </w:r>
            <w:r>
              <w:t>;</w:t>
            </w:r>
          </w:p>
          <w:p w14:paraId="39F5ABC4" w14:textId="69D48092" w:rsidR="003E5F40" w:rsidRPr="0061029F" w:rsidRDefault="003E5F40" w:rsidP="003E5F40">
            <w:pPr>
              <w:pStyle w:val="Paragraphedeliste"/>
              <w:numPr>
                <w:ilvl w:val="0"/>
                <w:numId w:val="30"/>
              </w:numPr>
              <w:rPr>
                <w:b/>
              </w:rPr>
            </w:pPr>
            <w:r w:rsidRPr="008A5D9E">
              <w:t>La fourniture et la pose de la tête d’ouvrage et du dispositif de fermeture en fonte classe D400</w:t>
            </w:r>
            <w:r>
              <w:t xml:space="preserve"> articulé;</w:t>
            </w:r>
          </w:p>
          <w:p w14:paraId="7176076B" w14:textId="77777777" w:rsidR="003E5F40" w:rsidRPr="0061029F" w:rsidRDefault="003E5F40" w:rsidP="003E5F40">
            <w:pPr>
              <w:pStyle w:val="Paragraphedeliste"/>
              <w:numPr>
                <w:ilvl w:val="0"/>
                <w:numId w:val="30"/>
              </w:numPr>
              <w:rPr>
                <w:b/>
              </w:rPr>
            </w:pPr>
            <w:r w:rsidRPr="008A5D9E">
              <w:t>Les raccordements</w:t>
            </w:r>
            <w:r>
              <w:t>;</w:t>
            </w:r>
          </w:p>
          <w:p w14:paraId="13D0BE41" w14:textId="77777777" w:rsidR="003E5F40" w:rsidRPr="0061029F" w:rsidRDefault="003E5F40" w:rsidP="003E5F40">
            <w:pPr>
              <w:pStyle w:val="Paragraphedeliste"/>
              <w:numPr>
                <w:ilvl w:val="0"/>
                <w:numId w:val="30"/>
              </w:numPr>
              <w:rPr>
                <w:b/>
              </w:rPr>
            </w:pPr>
            <w:r w:rsidRPr="008A5D9E">
              <w:t>Les blindages éventuel</w:t>
            </w:r>
            <w:r>
              <w:t>s</w:t>
            </w:r>
          </w:p>
          <w:p w14:paraId="134FA065" w14:textId="7370550E" w:rsidR="003E5F40" w:rsidRPr="0061029F" w:rsidRDefault="003E5F40" w:rsidP="003E5F40">
            <w:pPr>
              <w:pStyle w:val="Paragraphedeliste"/>
              <w:numPr>
                <w:ilvl w:val="0"/>
                <w:numId w:val="30"/>
              </w:numPr>
              <w:rPr>
                <w:b/>
              </w:rPr>
            </w:pPr>
            <w:r w:rsidRPr="008A5D9E">
              <w:t>Toutes sujétions.</w:t>
            </w:r>
          </w:p>
          <w:p w14:paraId="1630903B" w14:textId="1709A800" w:rsidR="003E5F40" w:rsidRDefault="003E5F40" w:rsidP="003E5F40">
            <w:pPr>
              <w:pStyle w:val="Prix"/>
            </w:pPr>
            <w:r>
              <w:t xml:space="preserve">Prix unitaire en € HT : </w:t>
            </w:r>
          </w:p>
          <w:p w14:paraId="62E4F23B" w14:textId="2E31E3F2" w:rsidR="003E5F40" w:rsidRDefault="003E5F40" w:rsidP="003E5F40">
            <w:pPr>
              <w:pStyle w:val="Prix"/>
            </w:pPr>
            <w:r>
              <w:t xml:space="preserve">Taux de TVA : </w:t>
            </w:r>
          </w:p>
          <w:p w14:paraId="3831F9EA" w14:textId="691D2D5A" w:rsidR="003E5F40" w:rsidRDefault="003E5F40" w:rsidP="003E5F40">
            <w:pPr>
              <w:pStyle w:val="Prix"/>
            </w:pPr>
            <w:r>
              <w:t>Prix unitaire en € TTC :</w:t>
            </w:r>
          </w:p>
          <w:p w14:paraId="53212611" w14:textId="69117165" w:rsidR="003E5F40" w:rsidRPr="00346D59" w:rsidRDefault="003E5F40" w:rsidP="003E5F40">
            <w:pPr>
              <w:pStyle w:val="Prix"/>
              <w:tabs>
                <w:tab w:val="left" w:pos="3329"/>
              </w:tabs>
              <w:spacing w:before="0"/>
              <w:rPr>
                <w:rFonts w:cs="Times New Roman"/>
                <w:b w:val="0"/>
                <w:color w:val="auto"/>
                <w:sz w:val="20"/>
                <w:lang w:val="fr-CA"/>
              </w:rPr>
            </w:pPr>
          </w:p>
        </w:tc>
      </w:tr>
      <w:tr w:rsidR="003E5F40" w:rsidRPr="00BE663A" w14:paraId="1B47D0A0"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6CF1C816" w14:textId="40373F17" w:rsidR="003E5F40" w:rsidRDefault="003E5F40" w:rsidP="003E5F40">
            <w:pPr>
              <w:pStyle w:val="Titre2"/>
            </w:pPr>
          </w:p>
        </w:tc>
        <w:tc>
          <w:tcPr>
            <w:tcW w:w="11340" w:type="dxa"/>
            <w:tcBorders>
              <w:top w:val="single" w:sz="18" w:space="0" w:color="auto"/>
              <w:left w:val="single" w:sz="18" w:space="0" w:color="auto"/>
              <w:bottom w:val="single" w:sz="18" w:space="0" w:color="auto"/>
            </w:tcBorders>
            <w:shd w:val="clear" w:color="auto" w:fill="auto"/>
          </w:tcPr>
          <w:p w14:paraId="0CCD6A1D" w14:textId="27AFB576" w:rsidR="003E5F40" w:rsidRDefault="003E5F40" w:rsidP="003E5F40">
            <w:pPr>
              <w:pStyle w:val="TexteTitre2"/>
            </w:pPr>
            <w:r>
              <w:t xml:space="preserve">Raccordement sur regard principale </w:t>
            </w:r>
          </w:p>
          <w:p w14:paraId="351653ED" w14:textId="5F4C921D" w:rsidR="003E5F40" w:rsidRPr="003633E9" w:rsidRDefault="003E5F40" w:rsidP="003E5F40">
            <w:pPr>
              <w:rPr>
                <w:b/>
              </w:rPr>
            </w:pPr>
            <w:r w:rsidRPr="003633E9">
              <w:t>Ce prix rémunère à l'unité toutes sujétions pour le raccordement d'un</w:t>
            </w:r>
            <w:r>
              <w:t xml:space="preserve">e canalisation </w:t>
            </w:r>
            <w:r w:rsidRPr="003633E9">
              <w:t xml:space="preserve">sur le </w:t>
            </w:r>
            <w:r>
              <w:t>regard existant</w:t>
            </w:r>
            <w:r w:rsidRPr="003633E9">
              <w:t xml:space="preserve"> par piquage sur regard conformément aux prescriptions du CCTP.</w:t>
            </w:r>
          </w:p>
          <w:p w14:paraId="7C588FF3" w14:textId="77777777" w:rsidR="003E5F40" w:rsidRDefault="003E5F40" w:rsidP="003E5F40">
            <w:pPr>
              <w:pStyle w:val="Prix"/>
            </w:pPr>
            <w:r>
              <w:t xml:space="preserve">Prix unitaire en € HT : </w:t>
            </w:r>
          </w:p>
          <w:p w14:paraId="6C97474C" w14:textId="77777777" w:rsidR="003E5F40" w:rsidRDefault="003E5F40" w:rsidP="003E5F40">
            <w:pPr>
              <w:pStyle w:val="Prix"/>
            </w:pPr>
            <w:r>
              <w:t xml:space="preserve">Taux de TVA : </w:t>
            </w:r>
          </w:p>
          <w:p w14:paraId="1295E390" w14:textId="6AFDE910" w:rsidR="003E5F40" w:rsidRPr="003E5F40" w:rsidRDefault="003E5F40" w:rsidP="003E5F40">
            <w:pPr>
              <w:pStyle w:val="Prix"/>
            </w:pPr>
            <w:r>
              <w:t>Prix unitaire en € TTC</w:t>
            </w:r>
            <w:r>
              <w:t> :</w:t>
            </w:r>
          </w:p>
        </w:tc>
      </w:tr>
      <w:tr w:rsidR="003E5F40" w14:paraId="523EB160" w14:textId="77777777" w:rsidTr="005E0465">
        <w:trPr>
          <w:cantSplit/>
          <w:trHeight w:val="914"/>
          <w:jc w:val="center"/>
        </w:trPr>
        <w:tc>
          <w:tcPr>
            <w:tcW w:w="1962" w:type="dxa"/>
            <w:gridSpan w:val="3"/>
            <w:tcBorders>
              <w:top w:val="single" w:sz="18" w:space="0" w:color="auto"/>
              <w:left w:val="single" w:sz="18" w:space="0" w:color="auto"/>
              <w:bottom w:val="single" w:sz="18" w:space="0" w:color="auto"/>
              <w:right w:val="single" w:sz="18" w:space="0" w:color="auto"/>
            </w:tcBorders>
            <w:shd w:val="clear" w:color="auto" w:fill="D9D9D9"/>
          </w:tcPr>
          <w:p w14:paraId="2FACC5C6" w14:textId="283F7299" w:rsidR="003E5F40" w:rsidRDefault="003E5F40" w:rsidP="003E5F40">
            <w:pPr>
              <w:pStyle w:val="Titre1"/>
            </w:pPr>
          </w:p>
          <w:p w14:paraId="645EED7B" w14:textId="0BF6B2E5" w:rsidR="003E5F40" w:rsidRPr="00EC7FB8" w:rsidRDefault="003E5F40" w:rsidP="003E5F40"/>
        </w:tc>
        <w:tc>
          <w:tcPr>
            <w:tcW w:w="11340" w:type="dxa"/>
            <w:tcBorders>
              <w:top w:val="single" w:sz="18" w:space="0" w:color="auto"/>
              <w:left w:val="single" w:sz="18" w:space="0" w:color="auto"/>
              <w:bottom w:val="single" w:sz="18" w:space="0" w:color="auto"/>
              <w:right w:val="single" w:sz="18" w:space="0" w:color="auto"/>
            </w:tcBorders>
            <w:shd w:val="clear" w:color="auto" w:fill="D9D9D9"/>
          </w:tcPr>
          <w:p w14:paraId="28C96BF0" w14:textId="5209D8FE" w:rsidR="003E5F40" w:rsidRDefault="003E5F40" w:rsidP="003E5F40">
            <w:pPr>
              <w:pStyle w:val="Textetitre1"/>
            </w:pPr>
            <w:r>
              <w:t xml:space="preserve">Terrassement – </w:t>
            </w:r>
            <w:r w:rsidRPr="0061029F">
              <w:t>remblai</w:t>
            </w:r>
            <w:r>
              <w:t xml:space="preserve"> tranchee commune</w:t>
            </w:r>
          </w:p>
        </w:tc>
      </w:tr>
      <w:tr w:rsidR="003E5F40" w:rsidRPr="00B40FA4" w14:paraId="30AE8FF5" w14:textId="77777777" w:rsidTr="005E0465">
        <w:trPr>
          <w:cantSplit/>
          <w:trHeight w:val="914"/>
          <w:jc w:val="center"/>
        </w:trPr>
        <w:tc>
          <w:tcPr>
            <w:tcW w:w="1962" w:type="dxa"/>
            <w:gridSpan w:val="3"/>
            <w:tcBorders>
              <w:top w:val="single" w:sz="18" w:space="0" w:color="auto"/>
              <w:left w:val="single" w:sz="18" w:space="0" w:color="auto"/>
              <w:bottom w:val="dotted" w:sz="4" w:space="0" w:color="auto"/>
              <w:right w:val="single" w:sz="18" w:space="0" w:color="auto"/>
            </w:tcBorders>
            <w:shd w:val="clear" w:color="auto" w:fill="auto"/>
          </w:tcPr>
          <w:p w14:paraId="4A278BE3" w14:textId="5BF5AE81" w:rsidR="003E5F40" w:rsidRPr="00EC7FB8" w:rsidRDefault="003E5F40" w:rsidP="003E5F40">
            <w:pPr>
              <w:pStyle w:val="Titre2"/>
            </w:pPr>
          </w:p>
        </w:tc>
        <w:tc>
          <w:tcPr>
            <w:tcW w:w="11340" w:type="dxa"/>
            <w:tcBorders>
              <w:top w:val="single" w:sz="18" w:space="0" w:color="auto"/>
              <w:left w:val="single" w:sz="18" w:space="0" w:color="auto"/>
              <w:bottom w:val="dotted" w:sz="4" w:space="0" w:color="auto"/>
              <w:right w:val="single" w:sz="18" w:space="0" w:color="auto"/>
            </w:tcBorders>
            <w:shd w:val="clear" w:color="auto" w:fill="auto"/>
          </w:tcPr>
          <w:p w14:paraId="028CF951" w14:textId="06E335A7" w:rsidR="003E5F40" w:rsidRDefault="003E5F40" w:rsidP="003E5F40">
            <w:pPr>
              <w:pStyle w:val="TexteTitre2"/>
              <w:rPr>
                <w:caps/>
              </w:rPr>
            </w:pPr>
            <w:r>
              <w:t>Décapage, démolition, Terrassement pour tranchée commune tous réseaux confondus</w:t>
            </w:r>
          </w:p>
          <w:p w14:paraId="5BF0495C" w14:textId="0236D4F4"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Le terme « réseau » inclura l’ensemble du réseau concerné (BTAS, HTA, Téléphone, NTIC, Gaz</w:t>
            </w:r>
            <w:r>
              <w:rPr>
                <w:b w:val="0"/>
                <w:caps w:val="0"/>
                <w:smallCaps w:val="0"/>
                <w:sz w:val="20"/>
                <w:szCs w:val="20"/>
                <w:lang w:val="fr-CA"/>
              </w:rPr>
              <w:t xml:space="preserve">, </w:t>
            </w:r>
            <w:r w:rsidRPr="00CA6C42">
              <w:rPr>
                <w:b w:val="0"/>
                <w:caps w:val="0"/>
                <w:smallCaps w:val="0"/>
                <w:sz w:val="20"/>
                <w:szCs w:val="20"/>
                <w:lang w:val="fr-CA"/>
              </w:rPr>
              <w:t>Éclairage public et AEP), quelque</w:t>
            </w:r>
            <w:r>
              <w:rPr>
                <w:b w:val="0"/>
                <w:caps w:val="0"/>
                <w:smallCaps w:val="0"/>
                <w:sz w:val="20"/>
                <w:szCs w:val="20"/>
                <w:lang w:val="fr-CA"/>
              </w:rPr>
              <w:t>s</w:t>
            </w:r>
            <w:r w:rsidRPr="00CA6C42">
              <w:rPr>
                <w:b w:val="0"/>
                <w:caps w:val="0"/>
                <w:smallCaps w:val="0"/>
                <w:sz w:val="20"/>
                <w:szCs w:val="20"/>
                <w:lang w:val="fr-CA"/>
              </w:rPr>
              <w:t xml:space="preserve"> soit le nombre de câbles, fourreaux ou canalisations qui </w:t>
            </w:r>
            <w:r>
              <w:rPr>
                <w:b w:val="0"/>
                <w:caps w:val="0"/>
                <w:smallCaps w:val="0"/>
                <w:sz w:val="20"/>
                <w:szCs w:val="20"/>
                <w:lang w:val="fr-CA"/>
              </w:rPr>
              <w:t xml:space="preserve">seront </w:t>
            </w:r>
            <w:r w:rsidRPr="00CA6C42">
              <w:rPr>
                <w:b w:val="0"/>
                <w:caps w:val="0"/>
                <w:smallCaps w:val="0"/>
                <w:sz w:val="20"/>
                <w:szCs w:val="20"/>
                <w:lang w:val="fr-CA"/>
              </w:rPr>
              <w:t>posés dans cette tranchée.</w:t>
            </w:r>
          </w:p>
          <w:p w14:paraId="2C3B482F" w14:textId="4B9FF77A"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 xml:space="preserve">La tranchée aura une largeur minimale de 50 cm pour un réseau et l’emprise de cette </w:t>
            </w:r>
            <w:r>
              <w:rPr>
                <w:b w:val="0"/>
                <w:caps w:val="0"/>
                <w:smallCaps w:val="0"/>
                <w:sz w:val="20"/>
                <w:szCs w:val="20"/>
                <w:lang w:val="fr-CA"/>
              </w:rPr>
              <w:t xml:space="preserve">tranchée </w:t>
            </w:r>
            <w:r w:rsidRPr="00CA6C42">
              <w:rPr>
                <w:b w:val="0"/>
                <w:caps w:val="0"/>
                <w:smallCaps w:val="0"/>
                <w:sz w:val="20"/>
                <w:szCs w:val="20"/>
                <w:lang w:val="fr-CA"/>
              </w:rPr>
              <w:t>sera augmentée de 30 cm par réseau supplémentaire à poser.</w:t>
            </w:r>
          </w:p>
          <w:p w14:paraId="1729D5E8" w14:textId="211FACB3"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 xml:space="preserve">La profondeur de la tranchée devra permettre en tous points la hauteur réglementaire </w:t>
            </w:r>
            <w:r>
              <w:rPr>
                <w:b w:val="0"/>
                <w:caps w:val="0"/>
                <w:smallCaps w:val="0"/>
                <w:sz w:val="20"/>
                <w:szCs w:val="20"/>
                <w:lang w:val="fr-CA"/>
              </w:rPr>
              <w:t xml:space="preserve">de </w:t>
            </w:r>
            <w:r w:rsidRPr="00CA6C42">
              <w:rPr>
                <w:b w:val="0"/>
                <w:caps w:val="0"/>
                <w:smallCaps w:val="0"/>
                <w:sz w:val="20"/>
                <w:szCs w:val="20"/>
                <w:lang w:val="fr-CA"/>
              </w:rPr>
              <w:t xml:space="preserve">recouvrement des réseaux, conformément aux demandes et prescriptions des </w:t>
            </w:r>
            <w:r>
              <w:rPr>
                <w:b w:val="0"/>
                <w:caps w:val="0"/>
                <w:smallCaps w:val="0"/>
                <w:sz w:val="20"/>
                <w:szCs w:val="20"/>
                <w:lang w:val="fr-CA"/>
              </w:rPr>
              <w:t xml:space="preserve">différents </w:t>
            </w:r>
            <w:r w:rsidRPr="00CA6C42">
              <w:rPr>
                <w:b w:val="0"/>
                <w:caps w:val="0"/>
                <w:smallCaps w:val="0"/>
                <w:sz w:val="20"/>
                <w:szCs w:val="20"/>
                <w:lang w:val="fr-CA"/>
              </w:rPr>
              <w:t>concessionnaires.</w:t>
            </w:r>
          </w:p>
          <w:p w14:paraId="3AFFD35D" w14:textId="77777777"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Les travaux comprendront:</w:t>
            </w:r>
          </w:p>
          <w:p w14:paraId="11CB6A82" w14:textId="5B443649" w:rsidR="003E5F40" w:rsidRDefault="003E5F40" w:rsidP="003E5F40">
            <w:pPr>
              <w:pStyle w:val="Textetitre1"/>
              <w:numPr>
                <w:ilvl w:val="0"/>
                <w:numId w:val="15"/>
              </w:numPr>
              <w:rPr>
                <w:b w:val="0"/>
                <w:caps w:val="0"/>
                <w:smallCaps w:val="0"/>
                <w:sz w:val="20"/>
                <w:szCs w:val="20"/>
                <w:lang w:val="fr-CA"/>
              </w:rPr>
            </w:pPr>
            <w:r w:rsidRPr="00CA6C42">
              <w:rPr>
                <w:b w:val="0"/>
                <w:caps w:val="0"/>
                <w:smallCaps w:val="0"/>
                <w:sz w:val="20"/>
                <w:szCs w:val="20"/>
                <w:lang w:val="fr-CA"/>
              </w:rPr>
              <w:t>L’exécution des fouilles, quelque</w:t>
            </w:r>
            <w:r>
              <w:rPr>
                <w:b w:val="0"/>
                <w:caps w:val="0"/>
                <w:smallCaps w:val="0"/>
                <w:sz w:val="20"/>
                <w:szCs w:val="20"/>
                <w:lang w:val="fr-CA"/>
              </w:rPr>
              <w:t>s</w:t>
            </w:r>
            <w:r w:rsidRPr="00CA6C42">
              <w:rPr>
                <w:b w:val="0"/>
                <w:caps w:val="0"/>
                <w:smallCaps w:val="0"/>
                <w:sz w:val="20"/>
                <w:szCs w:val="20"/>
                <w:lang w:val="fr-CA"/>
              </w:rPr>
              <w:t xml:space="preserve"> soit le terrain rencontré, y compris sur profondeurs nécessaires </w:t>
            </w:r>
            <w:r>
              <w:rPr>
                <w:b w:val="0"/>
                <w:caps w:val="0"/>
                <w:smallCaps w:val="0"/>
                <w:sz w:val="20"/>
                <w:szCs w:val="20"/>
                <w:lang w:val="fr-CA"/>
              </w:rPr>
              <w:t xml:space="preserve">pour </w:t>
            </w:r>
            <w:r w:rsidRPr="00CA6C42">
              <w:rPr>
                <w:b w:val="0"/>
                <w:caps w:val="0"/>
                <w:smallCaps w:val="0"/>
                <w:sz w:val="20"/>
                <w:szCs w:val="20"/>
                <w:lang w:val="fr-CA"/>
              </w:rPr>
              <w:t xml:space="preserve">le réseau AEP ou règlementaires aux croisements des réseaux, d’ouvrages en béton ou maçonnerie </w:t>
            </w:r>
            <w:r>
              <w:rPr>
                <w:b w:val="0"/>
                <w:caps w:val="0"/>
                <w:smallCaps w:val="0"/>
                <w:sz w:val="20"/>
                <w:szCs w:val="20"/>
                <w:lang w:val="fr-CA"/>
              </w:rPr>
              <w:t xml:space="preserve">et </w:t>
            </w:r>
            <w:r w:rsidRPr="00CA6C42">
              <w:rPr>
                <w:b w:val="0"/>
                <w:caps w:val="0"/>
                <w:smallCaps w:val="0"/>
                <w:sz w:val="20"/>
                <w:szCs w:val="20"/>
                <w:lang w:val="fr-CA"/>
              </w:rPr>
              <w:t>lors des franchissements de voiries</w:t>
            </w:r>
            <w:r>
              <w:rPr>
                <w:b w:val="0"/>
                <w:caps w:val="0"/>
                <w:smallCaps w:val="0"/>
                <w:sz w:val="20"/>
                <w:szCs w:val="20"/>
                <w:lang w:val="fr-CA"/>
              </w:rPr>
              <w:t>;</w:t>
            </w:r>
          </w:p>
          <w:p w14:paraId="7D273AD4" w14:textId="1F355118"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Le découpage au disque du revêtement de chaussée ou de trottoir avec une surlargeur de 10 </w:t>
            </w:r>
            <w:r>
              <w:rPr>
                <w:b w:val="0"/>
                <w:caps w:val="0"/>
                <w:smallCaps w:val="0"/>
                <w:sz w:val="20"/>
                <w:szCs w:val="20"/>
                <w:lang w:val="fr-CA"/>
              </w:rPr>
              <w:t xml:space="preserve">cm </w:t>
            </w:r>
            <w:r w:rsidRPr="002C1F09">
              <w:rPr>
                <w:b w:val="0"/>
                <w:caps w:val="0"/>
                <w:smallCaps w:val="0"/>
                <w:sz w:val="20"/>
                <w:szCs w:val="20"/>
                <w:lang w:val="fr-CA"/>
              </w:rPr>
              <w:t>de part et d'autre</w:t>
            </w:r>
            <w:r>
              <w:rPr>
                <w:b w:val="0"/>
                <w:caps w:val="0"/>
                <w:smallCaps w:val="0"/>
                <w:sz w:val="20"/>
                <w:szCs w:val="20"/>
                <w:lang w:val="fr-CA"/>
              </w:rPr>
              <w:t>;</w:t>
            </w:r>
          </w:p>
          <w:p w14:paraId="750B35E4" w14:textId="1269C301"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Les surlargeurs et sur profondeurs nécessaires à la réalisation d’ouvrages particuliers, tels </w:t>
            </w:r>
            <w:r>
              <w:rPr>
                <w:b w:val="0"/>
                <w:caps w:val="0"/>
                <w:smallCaps w:val="0"/>
                <w:sz w:val="20"/>
                <w:szCs w:val="20"/>
                <w:lang w:val="fr-CA"/>
              </w:rPr>
              <w:t xml:space="preserve">que </w:t>
            </w:r>
            <w:r w:rsidRPr="002C1F09">
              <w:rPr>
                <w:b w:val="0"/>
                <w:caps w:val="0"/>
                <w:smallCaps w:val="0"/>
                <w:sz w:val="20"/>
                <w:szCs w:val="20"/>
                <w:lang w:val="fr-CA"/>
              </w:rPr>
              <w:t>chambres de tirage, boites tangentes, citerneaux, etc…</w:t>
            </w:r>
            <w:r>
              <w:rPr>
                <w:b w:val="0"/>
                <w:caps w:val="0"/>
                <w:smallCaps w:val="0"/>
                <w:sz w:val="20"/>
                <w:szCs w:val="20"/>
                <w:lang w:val="fr-CA"/>
              </w:rPr>
              <w:t>;</w:t>
            </w:r>
          </w:p>
          <w:p w14:paraId="1FD43296"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Le terrassement à la main pour le dégagement complet des réseaux existants</w:t>
            </w:r>
            <w:r>
              <w:rPr>
                <w:b w:val="0"/>
                <w:caps w:val="0"/>
                <w:smallCaps w:val="0"/>
                <w:sz w:val="20"/>
                <w:szCs w:val="20"/>
                <w:lang w:val="fr-CA"/>
              </w:rPr>
              <w:t>;</w:t>
            </w:r>
          </w:p>
          <w:p w14:paraId="5B195BA2"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Le blindage des tranchées, pour éviter tout affaissement et l’épuisement des venues d’eau</w:t>
            </w:r>
            <w:r>
              <w:rPr>
                <w:b w:val="0"/>
                <w:caps w:val="0"/>
                <w:smallCaps w:val="0"/>
                <w:sz w:val="20"/>
                <w:szCs w:val="20"/>
                <w:lang w:val="fr-CA"/>
              </w:rPr>
              <w:t>;</w:t>
            </w:r>
          </w:p>
          <w:p w14:paraId="5823C2A6"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Le réglage et le compactage du fond de forme, y compris purges et stabilisation du sol, si nécessaire</w:t>
            </w:r>
            <w:r>
              <w:rPr>
                <w:b w:val="0"/>
                <w:caps w:val="0"/>
                <w:smallCaps w:val="0"/>
                <w:sz w:val="20"/>
                <w:szCs w:val="20"/>
                <w:lang w:val="fr-CA"/>
              </w:rPr>
              <w:t xml:space="preserve">, </w:t>
            </w:r>
            <w:r w:rsidRPr="002C1F09">
              <w:rPr>
                <w:b w:val="0"/>
                <w:caps w:val="0"/>
                <w:smallCaps w:val="0"/>
                <w:sz w:val="20"/>
                <w:szCs w:val="20"/>
                <w:lang w:val="fr-CA"/>
              </w:rPr>
              <w:t>suivant demande des concessionnaires et du maître d’ouvrage</w:t>
            </w:r>
            <w:r>
              <w:rPr>
                <w:b w:val="0"/>
                <w:caps w:val="0"/>
                <w:smallCaps w:val="0"/>
                <w:sz w:val="20"/>
                <w:szCs w:val="20"/>
                <w:lang w:val="fr-CA"/>
              </w:rPr>
              <w:t>;</w:t>
            </w:r>
          </w:p>
          <w:p w14:paraId="4ADDE700"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L'aménagement en fond de fouille par disposition d'une couche de 10 cm de sable roulé </w:t>
            </w:r>
            <w:r>
              <w:rPr>
                <w:b w:val="0"/>
                <w:caps w:val="0"/>
                <w:smallCaps w:val="0"/>
                <w:sz w:val="20"/>
                <w:szCs w:val="20"/>
                <w:lang w:val="fr-CA"/>
              </w:rPr>
              <w:t xml:space="preserve">d’origine </w:t>
            </w:r>
            <w:r w:rsidRPr="002C1F09">
              <w:rPr>
                <w:b w:val="0"/>
                <w:caps w:val="0"/>
                <w:smallCaps w:val="0"/>
                <w:sz w:val="20"/>
                <w:szCs w:val="20"/>
                <w:lang w:val="fr-CA"/>
              </w:rPr>
              <w:t>alluvionnaire,</w:t>
            </w:r>
          </w:p>
          <w:p w14:paraId="60C80A0E"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La protection des réseaux par l’épandage de sable sur 20 cm d’épaisseur minimum suivant </w:t>
            </w:r>
            <w:r>
              <w:rPr>
                <w:b w:val="0"/>
                <w:caps w:val="0"/>
                <w:smallCaps w:val="0"/>
                <w:sz w:val="20"/>
                <w:szCs w:val="20"/>
                <w:lang w:val="fr-CA"/>
              </w:rPr>
              <w:t xml:space="preserve">les </w:t>
            </w:r>
            <w:r w:rsidRPr="002C1F09">
              <w:rPr>
                <w:b w:val="0"/>
                <w:caps w:val="0"/>
                <w:smallCaps w:val="0"/>
                <w:sz w:val="20"/>
                <w:szCs w:val="20"/>
                <w:lang w:val="fr-CA"/>
              </w:rPr>
              <w:t>demandes et prescriptions des concessionnaires,</w:t>
            </w:r>
          </w:p>
          <w:p w14:paraId="292F429A" w14:textId="77777777" w:rsidR="003E5F40" w:rsidRDefault="003E5F40" w:rsidP="003E5F40">
            <w:pPr>
              <w:pStyle w:val="Textetitre1"/>
              <w:numPr>
                <w:ilvl w:val="0"/>
                <w:numId w:val="15"/>
              </w:numPr>
              <w:rPr>
                <w:b w:val="0"/>
                <w:caps w:val="0"/>
                <w:smallCaps w:val="0"/>
                <w:sz w:val="20"/>
                <w:szCs w:val="20"/>
                <w:lang w:val="fr-CA"/>
              </w:rPr>
            </w:pPr>
            <w:r>
              <w:rPr>
                <w:b w:val="0"/>
                <w:caps w:val="0"/>
                <w:smallCaps w:val="0"/>
                <w:sz w:val="20"/>
                <w:szCs w:val="20"/>
                <w:lang w:val="fr-CA"/>
              </w:rPr>
              <w:t>L</w:t>
            </w:r>
            <w:r w:rsidRPr="002C1F09">
              <w:rPr>
                <w:b w:val="0"/>
                <w:caps w:val="0"/>
                <w:smallCaps w:val="0"/>
                <w:sz w:val="20"/>
                <w:szCs w:val="20"/>
                <w:lang w:val="fr-CA"/>
              </w:rPr>
              <w:t xml:space="preserve">e remblaiement par couche de 20 cm et le compactage des remblais de tranchée constitués </w:t>
            </w:r>
            <w:r>
              <w:rPr>
                <w:b w:val="0"/>
                <w:caps w:val="0"/>
                <w:smallCaps w:val="0"/>
                <w:sz w:val="20"/>
                <w:szCs w:val="20"/>
                <w:lang w:val="fr-CA"/>
              </w:rPr>
              <w:t xml:space="preserve">par </w:t>
            </w:r>
            <w:r w:rsidRPr="002C1F09">
              <w:rPr>
                <w:b w:val="0"/>
                <w:caps w:val="0"/>
                <w:smallCaps w:val="0"/>
                <w:sz w:val="20"/>
                <w:szCs w:val="20"/>
                <w:lang w:val="fr-CA"/>
              </w:rPr>
              <w:t>de la grave non traitée 0/31,5 ou sable alluvionnaire</w:t>
            </w:r>
            <w:r>
              <w:rPr>
                <w:b w:val="0"/>
                <w:caps w:val="0"/>
                <w:smallCaps w:val="0"/>
                <w:sz w:val="20"/>
                <w:szCs w:val="20"/>
                <w:lang w:val="fr-CA"/>
              </w:rPr>
              <w:t> ;</w:t>
            </w:r>
          </w:p>
          <w:p w14:paraId="7C4BA9F5"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La réfection provisoire si nécessaire</w:t>
            </w:r>
            <w:r>
              <w:rPr>
                <w:b w:val="0"/>
                <w:caps w:val="0"/>
                <w:smallCaps w:val="0"/>
                <w:sz w:val="20"/>
                <w:szCs w:val="20"/>
                <w:lang w:val="fr-CA"/>
              </w:rPr>
              <w:t>;</w:t>
            </w:r>
          </w:p>
          <w:p w14:paraId="0706CE77"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L’évacuation de la totalité des déblais extraits aux décharges choisies par l’entreprise, y </w:t>
            </w:r>
            <w:r>
              <w:rPr>
                <w:b w:val="0"/>
                <w:caps w:val="0"/>
                <w:smallCaps w:val="0"/>
                <w:sz w:val="20"/>
                <w:szCs w:val="20"/>
                <w:lang w:val="fr-CA"/>
              </w:rPr>
              <w:t xml:space="preserve">compris </w:t>
            </w:r>
            <w:r w:rsidRPr="002C1F09">
              <w:rPr>
                <w:b w:val="0"/>
                <w:caps w:val="0"/>
                <w:smallCaps w:val="0"/>
                <w:sz w:val="20"/>
                <w:szCs w:val="20"/>
                <w:lang w:val="fr-CA"/>
              </w:rPr>
              <w:t>l’acquittement des droits d’accès en décharges de classe appropriées</w:t>
            </w:r>
            <w:r>
              <w:rPr>
                <w:b w:val="0"/>
                <w:caps w:val="0"/>
                <w:smallCaps w:val="0"/>
                <w:sz w:val="20"/>
                <w:szCs w:val="20"/>
                <w:lang w:val="fr-CA"/>
              </w:rPr>
              <w:t>;</w:t>
            </w:r>
          </w:p>
          <w:p w14:paraId="056D9C4D" w14:textId="77777777" w:rsidR="003E5F40"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La protection et la sécurité du chantier pendant sa durée totale</w:t>
            </w:r>
            <w:r>
              <w:rPr>
                <w:b w:val="0"/>
                <w:caps w:val="0"/>
                <w:smallCaps w:val="0"/>
                <w:sz w:val="20"/>
                <w:szCs w:val="20"/>
                <w:lang w:val="fr-CA"/>
              </w:rPr>
              <w:t>;</w:t>
            </w:r>
          </w:p>
          <w:p w14:paraId="5BABEBE2" w14:textId="141AA5B2" w:rsidR="003E5F40" w:rsidRPr="002C1F09" w:rsidRDefault="003E5F40" w:rsidP="003E5F40">
            <w:pPr>
              <w:pStyle w:val="Textetitre1"/>
              <w:numPr>
                <w:ilvl w:val="0"/>
                <w:numId w:val="15"/>
              </w:numPr>
              <w:rPr>
                <w:b w:val="0"/>
                <w:caps w:val="0"/>
                <w:smallCaps w:val="0"/>
                <w:sz w:val="20"/>
                <w:szCs w:val="20"/>
                <w:lang w:val="fr-CA"/>
              </w:rPr>
            </w:pPr>
            <w:r w:rsidRPr="002C1F09">
              <w:rPr>
                <w:b w:val="0"/>
                <w:caps w:val="0"/>
                <w:smallCaps w:val="0"/>
                <w:sz w:val="20"/>
                <w:szCs w:val="20"/>
                <w:lang w:val="fr-CA"/>
              </w:rPr>
              <w:t xml:space="preserve">Toutes sujétions. </w:t>
            </w:r>
          </w:p>
          <w:p w14:paraId="6D851D15" w14:textId="77777777"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Les travaux devront être conforme au « Guide technique de remblayage des tranchées ».</w:t>
            </w:r>
          </w:p>
          <w:p w14:paraId="26B9A29F" w14:textId="38CC77F1"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 xml:space="preserve">Dans le cadre des travaux sous chaussée ou de faible profondeur, le remblaiement pourra </w:t>
            </w:r>
            <w:r>
              <w:rPr>
                <w:b w:val="0"/>
                <w:caps w:val="0"/>
                <w:smallCaps w:val="0"/>
                <w:sz w:val="20"/>
                <w:szCs w:val="20"/>
                <w:lang w:val="fr-CA"/>
              </w:rPr>
              <w:t xml:space="preserve">être </w:t>
            </w:r>
            <w:r w:rsidRPr="00CA6C42">
              <w:rPr>
                <w:b w:val="0"/>
                <w:caps w:val="0"/>
                <w:smallCaps w:val="0"/>
                <w:sz w:val="20"/>
                <w:szCs w:val="20"/>
                <w:lang w:val="fr-CA"/>
              </w:rPr>
              <w:t>réalisé en matériau autocompactant et/ou en béton dosé à 300 Kg/m3 CPA 55.</w:t>
            </w:r>
          </w:p>
          <w:p w14:paraId="3AA06822" w14:textId="77777777" w:rsidR="003E5F40" w:rsidRPr="00CA6C42" w:rsidRDefault="003E5F40" w:rsidP="003E5F40">
            <w:pPr>
              <w:pStyle w:val="Textetitre1"/>
              <w:rPr>
                <w:b w:val="0"/>
                <w:caps w:val="0"/>
                <w:smallCaps w:val="0"/>
                <w:sz w:val="20"/>
                <w:szCs w:val="20"/>
                <w:lang w:val="fr-CA"/>
              </w:rPr>
            </w:pPr>
          </w:p>
          <w:p w14:paraId="3616E63C" w14:textId="413E1929" w:rsidR="003E5F40" w:rsidRPr="00CA6C42" w:rsidRDefault="003E5F40" w:rsidP="003E5F40">
            <w:pPr>
              <w:pStyle w:val="Textetitre1"/>
              <w:rPr>
                <w:b w:val="0"/>
                <w:caps w:val="0"/>
                <w:smallCaps w:val="0"/>
                <w:sz w:val="20"/>
                <w:szCs w:val="20"/>
                <w:lang w:val="fr-CA"/>
              </w:rPr>
            </w:pPr>
            <w:r w:rsidRPr="00CA6C42">
              <w:rPr>
                <w:b w:val="0"/>
                <w:caps w:val="0"/>
                <w:smallCaps w:val="0"/>
                <w:sz w:val="20"/>
                <w:szCs w:val="20"/>
                <w:lang w:val="fr-CA"/>
              </w:rPr>
              <w:t>Ce</w:t>
            </w:r>
            <w:r>
              <w:rPr>
                <w:b w:val="0"/>
                <w:caps w:val="0"/>
                <w:smallCaps w:val="0"/>
                <w:sz w:val="20"/>
                <w:szCs w:val="20"/>
                <w:lang w:val="fr-CA"/>
              </w:rPr>
              <w:t>s</w:t>
            </w:r>
            <w:r w:rsidRPr="00CA6C42">
              <w:rPr>
                <w:b w:val="0"/>
                <w:caps w:val="0"/>
                <w:smallCaps w:val="0"/>
                <w:sz w:val="20"/>
                <w:szCs w:val="20"/>
                <w:lang w:val="fr-CA"/>
              </w:rPr>
              <w:t xml:space="preserve"> prix rémunère</w:t>
            </w:r>
            <w:r>
              <w:rPr>
                <w:b w:val="0"/>
                <w:caps w:val="0"/>
                <w:smallCaps w:val="0"/>
                <w:sz w:val="20"/>
                <w:szCs w:val="20"/>
                <w:lang w:val="fr-CA"/>
              </w:rPr>
              <w:t>nt</w:t>
            </w:r>
            <w:r w:rsidRPr="00CA6C42">
              <w:rPr>
                <w:b w:val="0"/>
                <w:caps w:val="0"/>
                <w:smallCaps w:val="0"/>
                <w:sz w:val="20"/>
                <w:szCs w:val="20"/>
                <w:lang w:val="fr-CA"/>
              </w:rPr>
              <w:t xml:space="preserve"> au mètre linéaire le terrassement d'une tranchée commune tous réseaux confondus, selon les spécifications de la commune ou du SETRA                                                                                                                                                                                                                                                               </w:t>
            </w:r>
          </w:p>
          <w:p w14:paraId="37436CB8" w14:textId="2B3C4635" w:rsidR="003E5F40" w:rsidRPr="00176429" w:rsidRDefault="003E5F40" w:rsidP="003E5F40">
            <w:pPr>
              <w:pStyle w:val="Prix"/>
              <w:rPr>
                <w:caps/>
                <w:szCs w:val="22"/>
              </w:rPr>
            </w:pPr>
          </w:p>
        </w:tc>
      </w:tr>
      <w:tr w:rsidR="003E5F40" w:rsidRPr="00B40FA4" w14:paraId="02F7D0BA" w14:textId="77777777" w:rsidTr="005E0465">
        <w:trPr>
          <w:cantSplit/>
          <w:trHeight w:val="914"/>
          <w:jc w:val="center"/>
        </w:trPr>
        <w:tc>
          <w:tcPr>
            <w:tcW w:w="1962" w:type="dxa"/>
            <w:gridSpan w:val="3"/>
            <w:tcBorders>
              <w:top w:val="dotted" w:sz="4" w:space="0" w:color="auto"/>
              <w:left w:val="single" w:sz="18" w:space="0" w:color="auto"/>
              <w:bottom w:val="dotted" w:sz="4" w:space="0" w:color="auto"/>
              <w:right w:val="single" w:sz="18" w:space="0" w:color="auto"/>
            </w:tcBorders>
            <w:shd w:val="clear" w:color="auto" w:fill="auto"/>
          </w:tcPr>
          <w:p w14:paraId="58EBCCCB" w14:textId="77777777" w:rsidR="003E5F40" w:rsidRPr="00EC7FB8" w:rsidRDefault="003E5F40" w:rsidP="003E5F40">
            <w:pPr>
              <w:pStyle w:val="Titre3"/>
            </w:pPr>
          </w:p>
        </w:tc>
        <w:tc>
          <w:tcPr>
            <w:tcW w:w="11340" w:type="dxa"/>
            <w:tcBorders>
              <w:top w:val="dotted" w:sz="4" w:space="0" w:color="auto"/>
              <w:left w:val="single" w:sz="18" w:space="0" w:color="auto"/>
              <w:bottom w:val="dotted" w:sz="4" w:space="0" w:color="auto"/>
              <w:right w:val="single" w:sz="18" w:space="0" w:color="auto"/>
            </w:tcBorders>
            <w:shd w:val="clear" w:color="auto" w:fill="auto"/>
          </w:tcPr>
          <w:p w14:paraId="4AB2D7C9" w14:textId="20529F41" w:rsidR="003E5F40" w:rsidRDefault="003E5F40" w:rsidP="003E5F40">
            <w:pPr>
              <w:pStyle w:val="TexteTitre3"/>
            </w:pPr>
            <w:r>
              <w:t>Sous espaces verts</w:t>
            </w:r>
          </w:p>
          <w:p w14:paraId="1CDFA17E" w14:textId="77777777" w:rsidR="003E5F40" w:rsidRDefault="003E5F40" w:rsidP="003E5F40">
            <w:pPr>
              <w:pStyle w:val="Prix"/>
            </w:pPr>
            <w:r>
              <w:t xml:space="preserve">Le prix du mètre </w:t>
            </w:r>
            <w:r w:rsidRPr="0061029F">
              <w:t>linéaire</w:t>
            </w:r>
            <w:r>
              <w:t> en € HT :</w:t>
            </w:r>
          </w:p>
          <w:p w14:paraId="4A4329C7" w14:textId="77777777" w:rsidR="003E5F40" w:rsidRDefault="003E5F40" w:rsidP="003E5F40">
            <w:pPr>
              <w:pStyle w:val="Prix"/>
            </w:pPr>
            <w:r>
              <w:t xml:space="preserve">Taux de TVA : </w:t>
            </w:r>
          </w:p>
          <w:p w14:paraId="691C6FBF" w14:textId="0DA68A51" w:rsidR="003E5F40" w:rsidRDefault="003E5F40" w:rsidP="003E5F40">
            <w:pPr>
              <w:pStyle w:val="Prix"/>
            </w:pPr>
            <w:r>
              <w:t>Le prix du mètre linéaire en € TTC :</w:t>
            </w:r>
          </w:p>
        </w:tc>
      </w:tr>
      <w:tr w:rsidR="003E5F40" w:rsidRPr="00B40FA4" w14:paraId="56962964" w14:textId="77777777" w:rsidTr="005E0465">
        <w:trPr>
          <w:cantSplit/>
          <w:trHeight w:val="914"/>
          <w:jc w:val="center"/>
        </w:trPr>
        <w:tc>
          <w:tcPr>
            <w:tcW w:w="1962" w:type="dxa"/>
            <w:gridSpan w:val="3"/>
            <w:tcBorders>
              <w:top w:val="dotted" w:sz="4" w:space="0" w:color="auto"/>
              <w:left w:val="single" w:sz="18" w:space="0" w:color="auto"/>
              <w:bottom w:val="single" w:sz="18" w:space="0" w:color="auto"/>
              <w:right w:val="single" w:sz="18" w:space="0" w:color="auto"/>
            </w:tcBorders>
            <w:shd w:val="clear" w:color="auto" w:fill="auto"/>
          </w:tcPr>
          <w:p w14:paraId="4E426BE7" w14:textId="77777777" w:rsidR="003E5F40" w:rsidRPr="00EC7FB8" w:rsidRDefault="003E5F40" w:rsidP="003E5F40">
            <w:pPr>
              <w:pStyle w:val="Titre3"/>
            </w:pPr>
          </w:p>
        </w:tc>
        <w:tc>
          <w:tcPr>
            <w:tcW w:w="11340" w:type="dxa"/>
            <w:tcBorders>
              <w:top w:val="dotted" w:sz="4" w:space="0" w:color="auto"/>
              <w:left w:val="single" w:sz="18" w:space="0" w:color="auto"/>
              <w:bottom w:val="single" w:sz="18" w:space="0" w:color="auto"/>
              <w:right w:val="single" w:sz="18" w:space="0" w:color="auto"/>
            </w:tcBorders>
            <w:shd w:val="clear" w:color="auto" w:fill="auto"/>
          </w:tcPr>
          <w:p w14:paraId="4A7B2E4B" w14:textId="0D7280BF" w:rsidR="003E5F40" w:rsidRDefault="003E5F40" w:rsidP="003E5F40">
            <w:pPr>
              <w:pStyle w:val="TexteTitre3"/>
            </w:pPr>
            <w:r>
              <w:t>Sous voirie</w:t>
            </w:r>
          </w:p>
          <w:p w14:paraId="4618F685" w14:textId="77777777" w:rsidR="003E5F40" w:rsidRDefault="003E5F40" w:rsidP="003E5F40">
            <w:pPr>
              <w:pStyle w:val="Prix"/>
            </w:pPr>
            <w:r>
              <w:t xml:space="preserve">Le prix du mètre </w:t>
            </w:r>
            <w:r w:rsidRPr="0061029F">
              <w:t>linéaire</w:t>
            </w:r>
            <w:r>
              <w:t> en € HT :</w:t>
            </w:r>
          </w:p>
          <w:p w14:paraId="46B61ED0" w14:textId="77777777" w:rsidR="003E5F40" w:rsidRDefault="003E5F40" w:rsidP="003E5F40">
            <w:pPr>
              <w:pStyle w:val="Prix"/>
            </w:pPr>
            <w:r>
              <w:t xml:space="preserve">Taux de TVA : </w:t>
            </w:r>
          </w:p>
          <w:p w14:paraId="6532528F" w14:textId="53C8EAE0" w:rsidR="003E5F40" w:rsidRDefault="003E5F40" w:rsidP="003E5F40">
            <w:pPr>
              <w:pStyle w:val="Prix"/>
            </w:pPr>
            <w:r>
              <w:t>Le prix du mètre linéaire en € TTC :</w:t>
            </w:r>
          </w:p>
        </w:tc>
      </w:tr>
      <w:tr w:rsidR="003E5F40" w:rsidRPr="00B40FA4" w14:paraId="43FF5B17" w14:textId="77777777" w:rsidTr="005E0465">
        <w:trPr>
          <w:cantSplit/>
          <w:trHeight w:val="914"/>
          <w:jc w:val="center"/>
        </w:trPr>
        <w:tc>
          <w:tcPr>
            <w:tcW w:w="1962" w:type="dxa"/>
            <w:gridSpan w:val="3"/>
            <w:tcBorders>
              <w:top w:val="single" w:sz="18" w:space="0" w:color="auto"/>
              <w:left w:val="single" w:sz="18" w:space="0" w:color="auto"/>
              <w:bottom w:val="dotted" w:sz="4" w:space="0" w:color="auto"/>
              <w:right w:val="single" w:sz="18" w:space="0" w:color="auto"/>
            </w:tcBorders>
            <w:shd w:val="clear" w:color="auto" w:fill="auto"/>
          </w:tcPr>
          <w:p w14:paraId="4D16E211" w14:textId="77777777" w:rsidR="003E5F40" w:rsidRPr="00EC7FB8" w:rsidRDefault="003E5F40" w:rsidP="003E5F40">
            <w:pPr>
              <w:pStyle w:val="Titre2"/>
            </w:pPr>
          </w:p>
        </w:tc>
        <w:tc>
          <w:tcPr>
            <w:tcW w:w="11340" w:type="dxa"/>
            <w:tcBorders>
              <w:top w:val="single" w:sz="18" w:space="0" w:color="auto"/>
              <w:left w:val="single" w:sz="18" w:space="0" w:color="auto"/>
              <w:bottom w:val="dotted" w:sz="4" w:space="0" w:color="auto"/>
              <w:right w:val="single" w:sz="18" w:space="0" w:color="auto"/>
            </w:tcBorders>
            <w:shd w:val="clear" w:color="auto" w:fill="auto"/>
          </w:tcPr>
          <w:p w14:paraId="3AA5A467" w14:textId="77777777" w:rsidR="003E5F40" w:rsidRDefault="003E5F40" w:rsidP="003E5F40">
            <w:pPr>
              <w:pStyle w:val="TexteTitre2"/>
            </w:pPr>
            <w:r>
              <w:t>Réfection des tranchées</w:t>
            </w:r>
          </w:p>
          <w:p w14:paraId="59AE8EFA" w14:textId="4E8705A3" w:rsidR="003E5F40" w:rsidRPr="00DA2655" w:rsidRDefault="003E5F40" w:rsidP="003E5F40">
            <w:pPr>
              <w:rPr>
                <w:lang w:val="fr-FR"/>
              </w:rPr>
            </w:pPr>
            <w:r w:rsidRPr="00DA2655">
              <w:rPr>
                <w:lang w:val="fr-FR"/>
              </w:rPr>
              <w:t xml:space="preserve">Ces prix rémunèrent au mètre carré, la réfection des tranchées en voiries </w:t>
            </w:r>
            <w:r>
              <w:rPr>
                <w:lang w:val="fr-FR"/>
              </w:rPr>
              <w:t>ou sous espaces verts</w:t>
            </w:r>
            <w:r w:rsidRPr="00DA2655">
              <w:rPr>
                <w:lang w:val="fr-FR"/>
              </w:rPr>
              <w:t xml:space="preserve"> conformément aux prescriptions du CCTP.</w:t>
            </w:r>
          </w:p>
          <w:p w14:paraId="18AFE6F6" w14:textId="77777777" w:rsidR="003E5F40" w:rsidRPr="00DA2655" w:rsidRDefault="003E5F40" w:rsidP="003E5F40">
            <w:pPr>
              <w:rPr>
                <w:lang w:val="fr-FR"/>
              </w:rPr>
            </w:pPr>
          </w:p>
          <w:p w14:paraId="2F3C328D" w14:textId="77777777" w:rsidR="003E5F40" w:rsidRPr="00DA2655" w:rsidRDefault="003E5F40" w:rsidP="003E5F40">
            <w:pPr>
              <w:rPr>
                <w:lang w:val="fr-FR"/>
              </w:rPr>
            </w:pPr>
            <w:r w:rsidRPr="00DA2655">
              <w:rPr>
                <w:lang w:val="fr-FR"/>
              </w:rPr>
              <w:t>Ils comprennent notamment :</w:t>
            </w:r>
          </w:p>
          <w:p w14:paraId="336C1421" w14:textId="43C2E038" w:rsidR="003E5F40" w:rsidRPr="00DA2655" w:rsidRDefault="003E5F40" w:rsidP="003E5F40">
            <w:pPr>
              <w:rPr>
                <w:lang w:val="fr-FR"/>
              </w:rPr>
            </w:pPr>
            <w:r w:rsidRPr="00DA2655">
              <w:rPr>
                <w:lang w:val="fr-FR"/>
              </w:rPr>
              <w:t xml:space="preserve"> - le nivellement, compactage et mise en œuvre de la couche de forme en GNT 0/31.5 de type A ou B jusqu’en haut de la tranchée sur 40 cm en voirie </w:t>
            </w:r>
            <w:r>
              <w:rPr>
                <w:lang w:val="fr-FR"/>
              </w:rPr>
              <w:t>et 20 cm sous espaces verts</w:t>
            </w:r>
          </w:p>
          <w:p w14:paraId="29E0FB26" w14:textId="25350FFC" w:rsidR="003E5F40" w:rsidRPr="00DA2655" w:rsidRDefault="003E5F40" w:rsidP="003E5F40">
            <w:pPr>
              <w:rPr>
                <w:lang w:val="fr-FR"/>
              </w:rPr>
            </w:pPr>
            <w:r w:rsidRPr="00DA2655">
              <w:rPr>
                <w:lang w:val="fr-FR"/>
              </w:rPr>
              <w:t xml:space="preserve">- la fourniture et mise en œuvre d’enrobé noir </w:t>
            </w:r>
            <w:r>
              <w:rPr>
                <w:lang w:val="fr-FR"/>
              </w:rPr>
              <w:t>sous voirie</w:t>
            </w:r>
          </w:p>
          <w:p w14:paraId="370FA717" w14:textId="77777777" w:rsidR="003E5F40" w:rsidRPr="00DA2655" w:rsidRDefault="003E5F40" w:rsidP="003E5F40">
            <w:pPr>
              <w:rPr>
                <w:lang w:val="fr-FR"/>
              </w:rPr>
            </w:pPr>
          </w:p>
          <w:p w14:paraId="01EB894F" w14:textId="44F0D7F7" w:rsidR="003E5F40" w:rsidRPr="00D23502" w:rsidRDefault="003E5F40" w:rsidP="003E5F40">
            <w:pPr>
              <w:rPr>
                <w:lang w:val="fr-FR"/>
              </w:rPr>
            </w:pPr>
          </w:p>
        </w:tc>
      </w:tr>
      <w:tr w:rsidR="003E5F40" w:rsidRPr="00B40FA4" w14:paraId="787B0A09" w14:textId="77777777" w:rsidTr="005E0465">
        <w:trPr>
          <w:cantSplit/>
          <w:trHeight w:val="914"/>
          <w:jc w:val="center"/>
        </w:trPr>
        <w:tc>
          <w:tcPr>
            <w:tcW w:w="1962" w:type="dxa"/>
            <w:gridSpan w:val="3"/>
            <w:tcBorders>
              <w:top w:val="dotted" w:sz="4" w:space="0" w:color="auto"/>
              <w:left w:val="single" w:sz="18" w:space="0" w:color="auto"/>
              <w:bottom w:val="dotted" w:sz="4" w:space="0" w:color="auto"/>
              <w:right w:val="single" w:sz="18" w:space="0" w:color="auto"/>
            </w:tcBorders>
            <w:shd w:val="clear" w:color="auto" w:fill="auto"/>
          </w:tcPr>
          <w:p w14:paraId="0DF43805" w14:textId="77777777" w:rsidR="003E5F40" w:rsidRPr="00EC7FB8" w:rsidRDefault="003E5F40" w:rsidP="003E5F40">
            <w:pPr>
              <w:pStyle w:val="Titre3"/>
            </w:pPr>
          </w:p>
        </w:tc>
        <w:tc>
          <w:tcPr>
            <w:tcW w:w="11340" w:type="dxa"/>
            <w:tcBorders>
              <w:top w:val="dotted" w:sz="4" w:space="0" w:color="auto"/>
              <w:left w:val="single" w:sz="18" w:space="0" w:color="auto"/>
              <w:bottom w:val="dotted" w:sz="4" w:space="0" w:color="auto"/>
              <w:right w:val="single" w:sz="18" w:space="0" w:color="auto"/>
            </w:tcBorders>
            <w:shd w:val="clear" w:color="auto" w:fill="auto"/>
          </w:tcPr>
          <w:p w14:paraId="1A1748A9" w14:textId="77777777" w:rsidR="003E5F40" w:rsidRDefault="003E5F40" w:rsidP="003E5F40">
            <w:pPr>
              <w:pStyle w:val="TexteTitre3"/>
            </w:pPr>
            <w:r>
              <w:t>Sous espaces verts</w:t>
            </w:r>
          </w:p>
          <w:p w14:paraId="154C8683" w14:textId="77777777" w:rsidR="003E5F40" w:rsidRDefault="003E5F40" w:rsidP="003E5F40">
            <w:pPr>
              <w:pStyle w:val="Prix"/>
            </w:pPr>
            <w:r>
              <w:t xml:space="preserve">Le prix du mètre </w:t>
            </w:r>
            <w:r w:rsidRPr="0061029F">
              <w:t>linéaire</w:t>
            </w:r>
            <w:r>
              <w:t> en € HT :</w:t>
            </w:r>
          </w:p>
          <w:p w14:paraId="33D11B32" w14:textId="77777777" w:rsidR="003E5F40" w:rsidRDefault="003E5F40" w:rsidP="003E5F40">
            <w:pPr>
              <w:pStyle w:val="Prix"/>
            </w:pPr>
            <w:r>
              <w:t xml:space="preserve">Taux de TVA : </w:t>
            </w:r>
          </w:p>
          <w:p w14:paraId="6D15CD8A" w14:textId="780D0B34" w:rsidR="003E5F40" w:rsidRDefault="003E5F40" w:rsidP="003E5F40">
            <w:pPr>
              <w:pStyle w:val="Prix"/>
            </w:pPr>
            <w:r>
              <w:t>Le prix du mètre linéaire en € TTC :</w:t>
            </w:r>
          </w:p>
        </w:tc>
      </w:tr>
      <w:tr w:rsidR="003E5F40" w:rsidRPr="00B40FA4" w14:paraId="59D86725" w14:textId="77777777" w:rsidTr="005E0465">
        <w:trPr>
          <w:cantSplit/>
          <w:trHeight w:val="914"/>
          <w:jc w:val="center"/>
        </w:trPr>
        <w:tc>
          <w:tcPr>
            <w:tcW w:w="1962" w:type="dxa"/>
            <w:gridSpan w:val="3"/>
            <w:tcBorders>
              <w:top w:val="dotted" w:sz="4" w:space="0" w:color="auto"/>
              <w:left w:val="single" w:sz="18" w:space="0" w:color="auto"/>
              <w:bottom w:val="single" w:sz="18" w:space="0" w:color="auto"/>
              <w:right w:val="single" w:sz="18" w:space="0" w:color="auto"/>
            </w:tcBorders>
            <w:shd w:val="clear" w:color="auto" w:fill="auto"/>
          </w:tcPr>
          <w:p w14:paraId="51A690DE" w14:textId="77777777" w:rsidR="003E5F40" w:rsidRPr="00EC7FB8" w:rsidRDefault="003E5F40" w:rsidP="003E5F40">
            <w:pPr>
              <w:pStyle w:val="Titre3"/>
            </w:pPr>
          </w:p>
        </w:tc>
        <w:tc>
          <w:tcPr>
            <w:tcW w:w="11340" w:type="dxa"/>
            <w:tcBorders>
              <w:top w:val="dotted" w:sz="4" w:space="0" w:color="auto"/>
              <w:left w:val="single" w:sz="18" w:space="0" w:color="auto"/>
              <w:bottom w:val="single" w:sz="18" w:space="0" w:color="auto"/>
              <w:right w:val="single" w:sz="18" w:space="0" w:color="auto"/>
            </w:tcBorders>
            <w:shd w:val="clear" w:color="auto" w:fill="auto"/>
          </w:tcPr>
          <w:p w14:paraId="522FCFB5" w14:textId="77777777" w:rsidR="003E5F40" w:rsidRDefault="003E5F40" w:rsidP="003E5F40">
            <w:pPr>
              <w:pStyle w:val="TexteTitre3"/>
            </w:pPr>
            <w:r>
              <w:t>Sous voirie</w:t>
            </w:r>
          </w:p>
          <w:p w14:paraId="1CA7744D" w14:textId="77777777" w:rsidR="003E5F40" w:rsidRDefault="003E5F40" w:rsidP="003E5F40">
            <w:pPr>
              <w:pStyle w:val="Prix"/>
            </w:pPr>
            <w:r>
              <w:t xml:space="preserve">Le prix du mètre </w:t>
            </w:r>
            <w:r w:rsidRPr="0061029F">
              <w:t>linéaire</w:t>
            </w:r>
            <w:r>
              <w:t> en € HT :</w:t>
            </w:r>
          </w:p>
          <w:p w14:paraId="5F256B43" w14:textId="77777777" w:rsidR="003E5F40" w:rsidRDefault="003E5F40" w:rsidP="003E5F40">
            <w:pPr>
              <w:pStyle w:val="Prix"/>
            </w:pPr>
            <w:r>
              <w:t xml:space="preserve">Taux de TVA : </w:t>
            </w:r>
          </w:p>
          <w:p w14:paraId="7E107EAB" w14:textId="3990D982" w:rsidR="003E5F40" w:rsidRDefault="003E5F40" w:rsidP="003E5F40">
            <w:pPr>
              <w:pStyle w:val="Prix"/>
            </w:pPr>
            <w:r>
              <w:t>Le prix du mètre linéaire en € TTC :</w:t>
            </w:r>
          </w:p>
        </w:tc>
      </w:tr>
      <w:tr w:rsidR="003E5F40" w:rsidRPr="00BE663A" w14:paraId="1AA0FD75" w14:textId="77777777" w:rsidTr="005E0465">
        <w:trPr>
          <w:cantSplit/>
          <w:trHeight w:val="914"/>
          <w:jc w:val="center"/>
        </w:trPr>
        <w:tc>
          <w:tcPr>
            <w:tcW w:w="1962" w:type="dxa"/>
            <w:gridSpan w:val="3"/>
            <w:tcBorders>
              <w:top w:val="single" w:sz="18" w:space="0" w:color="auto"/>
              <w:bottom w:val="single" w:sz="18" w:space="0" w:color="auto"/>
              <w:right w:val="single" w:sz="18" w:space="0" w:color="auto"/>
            </w:tcBorders>
            <w:shd w:val="clear" w:color="auto" w:fill="D9D9D9"/>
          </w:tcPr>
          <w:p w14:paraId="5B530016" w14:textId="09EF77D6" w:rsidR="003E5F40" w:rsidRPr="00BE663A" w:rsidRDefault="003E5F40" w:rsidP="003E5F40">
            <w:pPr>
              <w:pStyle w:val="Titre1"/>
            </w:pPr>
          </w:p>
        </w:tc>
        <w:tc>
          <w:tcPr>
            <w:tcW w:w="11340" w:type="dxa"/>
            <w:tcBorders>
              <w:top w:val="single" w:sz="18" w:space="0" w:color="auto"/>
              <w:left w:val="single" w:sz="18" w:space="0" w:color="auto"/>
              <w:bottom w:val="single" w:sz="18" w:space="0" w:color="auto"/>
            </w:tcBorders>
            <w:shd w:val="clear" w:color="auto" w:fill="D9D9D9"/>
          </w:tcPr>
          <w:p w14:paraId="50C46D46" w14:textId="01E37C8D" w:rsidR="003E5F40" w:rsidRDefault="003E5F40" w:rsidP="003E5F40">
            <w:pPr>
              <w:pStyle w:val="Textetitre1"/>
            </w:pPr>
            <w:r w:rsidRPr="0061029F">
              <w:t>Fourreaux</w:t>
            </w:r>
            <w:r>
              <w:t xml:space="preserve"> electriques &amp; de reserve</w:t>
            </w:r>
          </w:p>
        </w:tc>
      </w:tr>
      <w:tr w:rsidR="003E5F40" w:rsidRPr="00BE663A" w14:paraId="50184AF9"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2D2841FA" w14:textId="465F3217" w:rsidR="003E5F40" w:rsidRPr="00BE663A"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08EC45A2" w14:textId="373AD379" w:rsidR="003E5F40" w:rsidRDefault="003E5F40" w:rsidP="003E5F40">
            <w:pPr>
              <w:pStyle w:val="TexteTitre2"/>
            </w:pPr>
            <w:r>
              <w:t>Fourniture et pose de gaine en polyéthylène TPC rouge en traversée</w:t>
            </w:r>
          </w:p>
          <w:p w14:paraId="75CE9309" w14:textId="4E8B6D98" w:rsidR="003E5F40" w:rsidRPr="00484FED" w:rsidRDefault="003E5F40" w:rsidP="003E5F40">
            <w:pPr>
              <w:rPr>
                <w:lang w:val="fr-FR"/>
              </w:rPr>
            </w:pPr>
            <w:r w:rsidRPr="00484FED">
              <w:rPr>
                <w:lang w:val="fr-FR"/>
              </w:rPr>
              <w:t>Ce</w:t>
            </w:r>
            <w:r>
              <w:rPr>
                <w:lang w:val="fr-FR"/>
              </w:rPr>
              <w:t>s</w:t>
            </w:r>
            <w:r w:rsidRPr="00484FED">
              <w:rPr>
                <w:lang w:val="fr-FR"/>
              </w:rPr>
              <w:t xml:space="preserve"> prix rémunère</w:t>
            </w:r>
            <w:r>
              <w:rPr>
                <w:lang w:val="fr-FR"/>
              </w:rPr>
              <w:t>nt</w:t>
            </w:r>
            <w:r w:rsidRPr="00484FED">
              <w:rPr>
                <w:lang w:val="fr-FR"/>
              </w:rPr>
              <w:t xml:space="preserve"> au mètre linéaire toutes sujétions pour la fourniture et pose de gaine </w:t>
            </w:r>
            <w:r>
              <w:rPr>
                <w:lang w:val="fr-FR"/>
              </w:rPr>
              <w:t xml:space="preserve">en </w:t>
            </w:r>
            <w:r w:rsidRPr="00484FED">
              <w:rPr>
                <w:lang w:val="fr-FR"/>
              </w:rPr>
              <w:t>polyéthylène de type TPC de couleur rouge.</w:t>
            </w:r>
          </w:p>
          <w:p w14:paraId="10EBC5DF" w14:textId="77777777" w:rsidR="003E5F40" w:rsidRPr="00484FED" w:rsidRDefault="003E5F40" w:rsidP="003E5F40">
            <w:pPr>
              <w:rPr>
                <w:lang w:val="fr-FR"/>
              </w:rPr>
            </w:pPr>
          </w:p>
          <w:p w14:paraId="4012AA65" w14:textId="4414E7F0" w:rsidR="003E5F40" w:rsidRPr="00484FED" w:rsidRDefault="003E5F40" w:rsidP="003E5F40">
            <w:pPr>
              <w:rPr>
                <w:lang w:val="fr-FR"/>
              </w:rPr>
            </w:pPr>
            <w:r w:rsidRPr="00484FED">
              <w:rPr>
                <w:lang w:val="fr-FR"/>
              </w:rPr>
              <w:t>Il</w:t>
            </w:r>
            <w:r>
              <w:rPr>
                <w:lang w:val="fr-FR"/>
              </w:rPr>
              <w:t>s</w:t>
            </w:r>
            <w:r w:rsidRPr="00484FED">
              <w:rPr>
                <w:lang w:val="fr-FR"/>
              </w:rPr>
              <w:t xml:space="preserve"> compren</w:t>
            </w:r>
            <w:r>
              <w:rPr>
                <w:lang w:val="fr-FR"/>
              </w:rPr>
              <w:t>nent</w:t>
            </w:r>
            <w:r w:rsidRPr="00484FED">
              <w:rPr>
                <w:lang w:val="fr-FR"/>
              </w:rPr>
              <w:t xml:space="preserve"> notamment :</w:t>
            </w:r>
          </w:p>
          <w:p w14:paraId="273045E5" w14:textId="67E6FC36" w:rsidR="003E5F40" w:rsidRPr="00DA2655" w:rsidRDefault="003E5F40" w:rsidP="003E5F40">
            <w:pPr>
              <w:pStyle w:val="Paragraphedeliste"/>
              <w:numPr>
                <w:ilvl w:val="0"/>
                <w:numId w:val="31"/>
              </w:numPr>
              <w:rPr>
                <w:lang w:val="fr-FR"/>
              </w:rPr>
            </w:pPr>
            <w:r w:rsidRPr="00DA2655">
              <w:rPr>
                <w:lang w:val="fr-FR"/>
              </w:rPr>
              <w:t>Les éventuels manchons de jonctions, de diamètre extérieur approprié à celui du câble ;</w:t>
            </w:r>
          </w:p>
          <w:p w14:paraId="14640647" w14:textId="4DD43B92" w:rsidR="003E5F40" w:rsidRPr="00DA2655" w:rsidRDefault="003E5F40" w:rsidP="003E5F40">
            <w:pPr>
              <w:pStyle w:val="Paragraphedeliste"/>
              <w:numPr>
                <w:ilvl w:val="0"/>
                <w:numId w:val="31"/>
              </w:numPr>
              <w:rPr>
                <w:lang w:val="fr-FR"/>
              </w:rPr>
            </w:pPr>
            <w:r w:rsidRPr="00DA2655">
              <w:rPr>
                <w:lang w:val="fr-FR"/>
              </w:rPr>
              <w:t>Les bouchons de fermetures ;</w:t>
            </w:r>
          </w:p>
          <w:p w14:paraId="54184D67" w14:textId="77777777" w:rsidR="003E5F40" w:rsidRPr="00DA2655" w:rsidRDefault="003E5F40" w:rsidP="003E5F40">
            <w:pPr>
              <w:pStyle w:val="Paragraphedeliste"/>
              <w:numPr>
                <w:ilvl w:val="0"/>
                <w:numId w:val="31"/>
              </w:numPr>
              <w:rPr>
                <w:lang w:val="fr-FR"/>
              </w:rPr>
            </w:pPr>
            <w:r w:rsidRPr="00DA2655">
              <w:rPr>
                <w:lang w:val="fr-FR"/>
              </w:rPr>
              <w:t>Le tout aiguillé et posé en tranchée ouverte.</w:t>
            </w:r>
          </w:p>
          <w:p w14:paraId="205DF8A3" w14:textId="061B1F72" w:rsidR="003E5F40" w:rsidRPr="009F2261" w:rsidRDefault="003E5F40" w:rsidP="003E5F40">
            <w:pPr>
              <w:ind w:left="360"/>
              <w:rPr>
                <w:lang w:val="fr-FR"/>
              </w:rPr>
            </w:pPr>
          </w:p>
        </w:tc>
      </w:tr>
      <w:tr w:rsidR="003E5F40" w:rsidRPr="00BE663A" w14:paraId="3D049E29"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342E0C42" w14:textId="11887B07" w:rsidR="003E5F40" w:rsidRPr="00DA2655"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1C3C19F8" w14:textId="7431E7D4" w:rsidR="003E5F40" w:rsidRDefault="003E5F40" w:rsidP="003E5F40">
            <w:pPr>
              <w:pStyle w:val="TexteTitre3"/>
            </w:pPr>
            <w:r w:rsidRPr="003974F4">
              <w:t>Ø 160 mm</w:t>
            </w:r>
          </w:p>
          <w:p w14:paraId="4BE00569" w14:textId="77777777" w:rsidR="003E5F40" w:rsidRDefault="003E5F40" w:rsidP="003E5F40">
            <w:pPr>
              <w:pStyle w:val="Prix"/>
            </w:pPr>
            <w:r>
              <w:t xml:space="preserve">Le prix du mètre </w:t>
            </w:r>
            <w:r w:rsidRPr="0061029F">
              <w:t>linéaire</w:t>
            </w:r>
            <w:r>
              <w:t> en € HT :</w:t>
            </w:r>
          </w:p>
          <w:p w14:paraId="6C3C57EC" w14:textId="77777777" w:rsidR="003E5F40" w:rsidRDefault="003E5F40" w:rsidP="003E5F40">
            <w:pPr>
              <w:pStyle w:val="Prix"/>
            </w:pPr>
            <w:r>
              <w:t xml:space="preserve">Taux de TVA : </w:t>
            </w:r>
          </w:p>
          <w:p w14:paraId="65991697" w14:textId="6205DD36" w:rsidR="003E5F40" w:rsidRDefault="003E5F40" w:rsidP="003E5F40">
            <w:pPr>
              <w:pStyle w:val="Prix"/>
            </w:pPr>
            <w:r>
              <w:t>Le prix du mètre linéaire en € TTC :</w:t>
            </w:r>
          </w:p>
        </w:tc>
      </w:tr>
      <w:tr w:rsidR="003E5F40" w:rsidRPr="00BE663A" w14:paraId="78D79D62"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4ECF3BA6" w14:textId="5DA46FE8" w:rsidR="003E5F40" w:rsidRPr="00DA2655" w:rsidRDefault="003E5F40" w:rsidP="003E5F40">
            <w:pPr>
              <w:pStyle w:val="Titre3"/>
            </w:pPr>
            <w:bookmarkStart w:id="30" w:name="_Toc80355364"/>
            <w:bookmarkStart w:id="31" w:name="_Toc80355368"/>
            <w:bookmarkStart w:id="32" w:name="_Toc80355372"/>
            <w:bookmarkStart w:id="33" w:name="_Toc80355378"/>
            <w:bookmarkStart w:id="34" w:name="_Toc80355384"/>
            <w:bookmarkStart w:id="35" w:name="_Toc80355410"/>
            <w:bookmarkStart w:id="36" w:name="_Toc80355418"/>
            <w:bookmarkStart w:id="37" w:name="_Toc80355422"/>
            <w:bookmarkStart w:id="38" w:name="_Toc80355432"/>
            <w:bookmarkStart w:id="39" w:name="_Toc80355446"/>
            <w:bookmarkStart w:id="40" w:name="_Toc80355449"/>
            <w:bookmarkStart w:id="41" w:name="_Toc80355461"/>
            <w:bookmarkStart w:id="42" w:name="_Toc80355508"/>
            <w:bookmarkStart w:id="43" w:name="_Toc80355514"/>
            <w:bookmarkStart w:id="44" w:name="_Toc80355515"/>
            <w:bookmarkStart w:id="45" w:name="_Toc80355535"/>
            <w:bookmarkStart w:id="46" w:name="_Toc80355537"/>
            <w:bookmarkStart w:id="47" w:name="_Toc80355539"/>
            <w:bookmarkStart w:id="48" w:name="_Toc80355541"/>
            <w:bookmarkStart w:id="49" w:name="_Hlk8735623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tc>
        <w:tc>
          <w:tcPr>
            <w:tcW w:w="11340" w:type="dxa"/>
            <w:tcBorders>
              <w:top w:val="dotted" w:sz="4" w:space="0" w:color="auto"/>
              <w:left w:val="single" w:sz="18" w:space="0" w:color="auto"/>
              <w:bottom w:val="single" w:sz="18" w:space="0" w:color="auto"/>
            </w:tcBorders>
            <w:shd w:val="clear" w:color="auto" w:fill="auto"/>
          </w:tcPr>
          <w:p w14:paraId="307BEAF3" w14:textId="3997A07C" w:rsidR="003E5F40" w:rsidRDefault="003E5F40" w:rsidP="003E5F40">
            <w:pPr>
              <w:pStyle w:val="TexteTitre3"/>
            </w:pPr>
            <w:r w:rsidRPr="003974F4">
              <w:t xml:space="preserve">Ø </w:t>
            </w:r>
            <w:r>
              <w:t>200</w:t>
            </w:r>
            <w:r w:rsidRPr="003974F4">
              <w:t xml:space="preserve"> mm</w:t>
            </w:r>
          </w:p>
          <w:p w14:paraId="3E9C05A3" w14:textId="77777777" w:rsidR="003E5F40" w:rsidRDefault="003E5F40" w:rsidP="003E5F40">
            <w:pPr>
              <w:pStyle w:val="Prix"/>
            </w:pPr>
            <w:r>
              <w:t xml:space="preserve">Le prix du mètre </w:t>
            </w:r>
            <w:r w:rsidRPr="0061029F">
              <w:t>linéaire</w:t>
            </w:r>
            <w:r>
              <w:t> en € HT :</w:t>
            </w:r>
          </w:p>
          <w:p w14:paraId="02911729" w14:textId="77777777" w:rsidR="003E5F40" w:rsidRDefault="003E5F40" w:rsidP="003E5F40">
            <w:pPr>
              <w:pStyle w:val="Prix"/>
            </w:pPr>
            <w:r>
              <w:t xml:space="preserve">Taux de TVA : </w:t>
            </w:r>
          </w:p>
          <w:p w14:paraId="7F303E6B" w14:textId="13322450" w:rsidR="003E5F40" w:rsidRPr="00EC4C8C" w:rsidRDefault="003E5F40" w:rsidP="003E5F40">
            <w:pPr>
              <w:pStyle w:val="Prix"/>
            </w:pPr>
            <w:r>
              <w:t>Le prix du mètre linéaire en € TTC :</w:t>
            </w:r>
          </w:p>
        </w:tc>
      </w:tr>
      <w:tr w:rsidR="003E5F40" w:rsidRPr="00BE663A" w14:paraId="3D439C6E"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762D301F" w14:textId="65486D65" w:rsidR="003E5F40" w:rsidRPr="00692945" w:rsidRDefault="003E5F40" w:rsidP="003E5F40">
            <w:pPr>
              <w:pStyle w:val="Titre2"/>
            </w:pPr>
            <w:bookmarkStart w:id="50" w:name="_Toc80355551"/>
            <w:bookmarkStart w:id="51" w:name="_Toc80355553"/>
            <w:bookmarkStart w:id="52" w:name="_Toc80355555"/>
            <w:bookmarkStart w:id="53" w:name="_Toc80355557"/>
            <w:bookmarkStart w:id="54" w:name="_Toc80355559"/>
            <w:bookmarkEnd w:id="49"/>
            <w:bookmarkEnd w:id="50"/>
            <w:bookmarkEnd w:id="51"/>
            <w:bookmarkEnd w:id="52"/>
            <w:bookmarkEnd w:id="53"/>
            <w:bookmarkEnd w:id="54"/>
          </w:p>
        </w:tc>
        <w:tc>
          <w:tcPr>
            <w:tcW w:w="11340" w:type="dxa"/>
            <w:tcBorders>
              <w:top w:val="single" w:sz="18" w:space="0" w:color="auto"/>
              <w:left w:val="single" w:sz="18" w:space="0" w:color="auto"/>
              <w:bottom w:val="single" w:sz="18" w:space="0" w:color="auto"/>
            </w:tcBorders>
            <w:shd w:val="clear" w:color="auto" w:fill="auto"/>
          </w:tcPr>
          <w:p w14:paraId="56C76454" w14:textId="1E8BD125" w:rsidR="003E5F40" w:rsidRPr="00B47454" w:rsidRDefault="003E5F40" w:rsidP="003E5F40">
            <w:pPr>
              <w:pStyle w:val="TexteTitre2"/>
            </w:pPr>
            <w:r w:rsidRPr="00B47454">
              <w:t>Fourniture et pose de grillage avertisseur de couleur rouge</w:t>
            </w:r>
          </w:p>
          <w:p w14:paraId="2D7C272E" w14:textId="18743137" w:rsidR="003E5F40" w:rsidRPr="00D24EF0" w:rsidRDefault="003E5F40" w:rsidP="003E5F40">
            <w:pPr>
              <w:rPr>
                <w:rFonts w:ascii="Arial" w:hAnsi="Arial" w:cs="Arial"/>
                <w:lang w:val="fr-FR"/>
              </w:rPr>
            </w:pPr>
            <w:r w:rsidRPr="00D24EF0">
              <w:rPr>
                <w:lang w:val="fr-FR"/>
              </w:rPr>
              <w:t xml:space="preserve">Ce prix rémunère au mètre linéaire toutes sujétions pour la fourniture et la pose du </w:t>
            </w:r>
            <w:r>
              <w:rPr>
                <w:lang w:val="fr-FR"/>
              </w:rPr>
              <w:t xml:space="preserve">grillage </w:t>
            </w:r>
            <w:r w:rsidRPr="00D24EF0">
              <w:rPr>
                <w:lang w:val="fr-FR"/>
              </w:rPr>
              <w:t>avertisseur de couleur rouge et de largeur normalisées identifiant le réseau concerné</w:t>
            </w:r>
            <w:r>
              <w:rPr>
                <w:rFonts w:ascii="Arial" w:hAnsi="Arial" w:cs="Arial"/>
              </w:rPr>
              <w:t>.</w:t>
            </w:r>
          </w:p>
          <w:p w14:paraId="1BAFA5E6" w14:textId="77777777" w:rsidR="003E5F40" w:rsidRDefault="003E5F40" w:rsidP="003E5F40">
            <w:pPr>
              <w:pStyle w:val="Prix"/>
            </w:pPr>
            <w:r>
              <w:t xml:space="preserve">Le prix du mètre </w:t>
            </w:r>
            <w:r w:rsidRPr="0061029F">
              <w:t>linéaire</w:t>
            </w:r>
            <w:r>
              <w:t> en € HT :</w:t>
            </w:r>
          </w:p>
          <w:p w14:paraId="3C7C3B80" w14:textId="77777777" w:rsidR="003E5F40" w:rsidRDefault="003E5F40" w:rsidP="003E5F40">
            <w:pPr>
              <w:pStyle w:val="Prix"/>
            </w:pPr>
            <w:r>
              <w:t xml:space="preserve">Taux de TVA : </w:t>
            </w:r>
          </w:p>
          <w:p w14:paraId="02E8EFC9" w14:textId="05037A44" w:rsidR="003E5F40" w:rsidRPr="00EC4C8C" w:rsidRDefault="003E5F40" w:rsidP="003E5F40">
            <w:pPr>
              <w:pStyle w:val="Prix"/>
            </w:pPr>
            <w:r>
              <w:t>Le prix du mètre linéaire en € TTC :</w:t>
            </w:r>
          </w:p>
        </w:tc>
      </w:tr>
      <w:tr w:rsidR="003E5F40" w:rsidRPr="00BE663A" w14:paraId="4076C765"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D9D9D9"/>
          </w:tcPr>
          <w:p w14:paraId="6B95106D" w14:textId="5100DA7C" w:rsidR="003E5F40" w:rsidRPr="00BE663A" w:rsidRDefault="003E5F40" w:rsidP="003E5F40">
            <w:pPr>
              <w:pStyle w:val="Titre1"/>
            </w:pPr>
          </w:p>
        </w:tc>
        <w:tc>
          <w:tcPr>
            <w:tcW w:w="11365" w:type="dxa"/>
            <w:gridSpan w:val="2"/>
            <w:tcBorders>
              <w:top w:val="single" w:sz="18" w:space="0" w:color="auto"/>
              <w:left w:val="single" w:sz="18" w:space="0" w:color="auto"/>
              <w:bottom w:val="single" w:sz="18" w:space="0" w:color="auto"/>
            </w:tcBorders>
            <w:shd w:val="clear" w:color="auto" w:fill="D9D9D9"/>
          </w:tcPr>
          <w:p w14:paraId="50A40C40" w14:textId="0FA23B25" w:rsidR="003E5F40" w:rsidRDefault="003E5F40" w:rsidP="003E5F40">
            <w:pPr>
              <w:pStyle w:val="Textetitre1"/>
            </w:pPr>
            <w:r>
              <w:t>Eau potable</w:t>
            </w:r>
          </w:p>
        </w:tc>
      </w:tr>
      <w:tr w:rsidR="003E5F40" w:rsidRPr="00BE663A" w14:paraId="421E8F62" w14:textId="77777777" w:rsidTr="005E0465">
        <w:trPr>
          <w:cantSplit/>
          <w:trHeight w:val="851"/>
          <w:jc w:val="center"/>
        </w:trPr>
        <w:tc>
          <w:tcPr>
            <w:tcW w:w="1937" w:type="dxa"/>
            <w:gridSpan w:val="2"/>
            <w:tcBorders>
              <w:top w:val="single" w:sz="18" w:space="0" w:color="auto"/>
              <w:bottom w:val="dotted" w:sz="4" w:space="0" w:color="auto"/>
              <w:right w:val="single" w:sz="18" w:space="0" w:color="auto"/>
            </w:tcBorders>
            <w:shd w:val="clear" w:color="auto" w:fill="auto"/>
          </w:tcPr>
          <w:p w14:paraId="63EF195D" w14:textId="79015128" w:rsidR="003E5F40" w:rsidRPr="00DA2655" w:rsidRDefault="003E5F40" w:rsidP="003E5F40">
            <w:pPr>
              <w:pStyle w:val="Titre2"/>
            </w:pPr>
          </w:p>
        </w:tc>
        <w:tc>
          <w:tcPr>
            <w:tcW w:w="11365" w:type="dxa"/>
            <w:gridSpan w:val="2"/>
            <w:tcBorders>
              <w:top w:val="single" w:sz="18" w:space="0" w:color="auto"/>
              <w:left w:val="single" w:sz="18" w:space="0" w:color="auto"/>
              <w:bottom w:val="dotted" w:sz="4" w:space="0" w:color="auto"/>
            </w:tcBorders>
            <w:shd w:val="clear" w:color="auto" w:fill="auto"/>
          </w:tcPr>
          <w:p w14:paraId="66B9E0FA" w14:textId="1A5A8FEE" w:rsidR="003E5F40" w:rsidRDefault="003E5F40" w:rsidP="003E5F40">
            <w:pPr>
              <w:pStyle w:val="TexteTitre2"/>
            </w:pPr>
            <w:bookmarkStart w:id="55" w:name="_Toc172186708"/>
            <w:r w:rsidRPr="00DA6B9C">
              <w:t xml:space="preserve">Fourniture et </w:t>
            </w:r>
            <w:r>
              <w:t>pose de poteau incendie</w:t>
            </w:r>
            <w:r w:rsidRPr="00DA6B9C">
              <w:t xml:space="preserve"> </w:t>
            </w:r>
            <w:bookmarkEnd w:id="55"/>
            <w:r w:rsidRPr="000479DB">
              <w:t>Ø</w:t>
            </w:r>
            <w:r>
              <w:t xml:space="preserve"> 100 mm</w:t>
            </w:r>
          </w:p>
          <w:p w14:paraId="001D583D" w14:textId="354FAA63" w:rsidR="003E5F40" w:rsidRPr="009F2261" w:rsidRDefault="003E5F40" w:rsidP="003E5F40">
            <w:pPr>
              <w:rPr>
                <w:rFonts w:ascii="Arial" w:hAnsi="Arial" w:cs="Arial"/>
                <w:lang w:val="fr-FR"/>
              </w:rPr>
            </w:pPr>
            <w:r w:rsidRPr="00D7491B">
              <w:rPr>
                <w:lang w:val="fr-FR"/>
              </w:rPr>
              <w:t>Ce prix rémunère à l'unité, la fourniture et la pose d'un poteau incendie conformément aux prescriptions du CCTP</w:t>
            </w:r>
          </w:p>
          <w:p w14:paraId="748FCD8C" w14:textId="33BA0296" w:rsidR="003E5F40" w:rsidRDefault="003E5F40" w:rsidP="003E5F40">
            <w:pPr>
              <w:pStyle w:val="Prix"/>
            </w:pPr>
            <w:r>
              <w:t>Prix unitaire en € HT :</w:t>
            </w:r>
          </w:p>
          <w:p w14:paraId="20CD8881" w14:textId="77777777" w:rsidR="003E5F40" w:rsidRDefault="003E5F40" w:rsidP="003E5F40">
            <w:pPr>
              <w:pStyle w:val="Prix"/>
            </w:pPr>
            <w:r>
              <w:t>Taux de TVA : </w:t>
            </w:r>
          </w:p>
          <w:p w14:paraId="7AAC6152" w14:textId="129AAFF1" w:rsidR="003E5F40" w:rsidRPr="00B40FA4" w:rsidRDefault="003E5F40" w:rsidP="003E5F40">
            <w:pPr>
              <w:pStyle w:val="Prix"/>
            </w:pPr>
            <w:r>
              <w:t xml:space="preserve">Prix unitaire en € TTC </w:t>
            </w:r>
          </w:p>
        </w:tc>
      </w:tr>
      <w:tr w:rsidR="003E5F40" w:rsidRPr="00BE663A" w14:paraId="505CB221" w14:textId="77777777" w:rsidTr="005E0465">
        <w:trPr>
          <w:cantSplit/>
          <w:trHeight w:val="851"/>
          <w:jc w:val="center"/>
        </w:trPr>
        <w:tc>
          <w:tcPr>
            <w:tcW w:w="1937" w:type="dxa"/>
            <w:gridSpan w:val="2"/>
            <w:tcBorders>
              <w:top w:val="single" w:sz="18" w:space="0" w:color="auto"/>
              <w:bottom w:val="dotted" w:sz="4" w:space="0" w:color="auto"/>
              <w:right w:val="single" w:sz="18" w:space="0" w:color="auto"/>
            </w:tcBorders>
            <w:shd w:val="clear" w:color="auto" w:fill="auto"/>
          </w:tcPr>
          <w:p w14:paraId="754ABA6C" w14:textId="42936BF5" w:rsidR="003E5F40" w:rsidRPr="00DA2655" w:rsidRDefault="003E5F40" w:rsidP="003E5F40">
            <w:pPr>
              <w:pStyle w:val="Titre2"/>
            </w:pPr>
          </w:p>
        </w:tc>
        <w:tc>
          <w:tcPr>
            <w:tcW w:w="11365" w:type="dxa"/>
            <w:gridSpan w:val="2"/>
            <w:tcBorders>
              <w:top w:val="single" w:sz="18" w:space="0" w:color="auto"/>
              <w:left w:val="single" w:sz="18" w:space="0" w:color="auto"/>
              <w:bottom w:val="dotted" w:sz="4" w:space="0" w:color="auto"/>
            </w:tcBorders>
            <w:shd w:val="clear" w:color="auto" w:fill="auto"/>
          </w:tcPr>
          <w:p w14:paraId="5C373F83" w14:textId="57570A26" w:rsidR="003E5F40" w:rsidRDefault="003E5F40" w:rsidP="003E5F40">
            <w:pPr>
              <w:pStyle w:val="TexteTitre2"/>
            </w:pPr>
            <w:bookmarkStart w:id="56" w:name="_Toc172186705"/>
            <w:r>
              <w:t xml:space="preserve">Fourniture </w:t>
            </w:r>
            <w:r w:rsidRPr="008A5B37">
              <w:t>et pose de canalisation fonte, PEHD ou fourreau TPC y compris pièces spéciales et grillage avertisseur bleu</w:t>
            </w:r>
            <w:bookmarkEnd w:id="56"/>
          </w:p>
          <w:p w14:paraId="3844913E" w14:textId="0FA40C02" w:rsidR="003E5F40" w:rsidRPr="005B30DE" w:rsidRDefault="003E5F40" w:rsidP="003E5F40">
            <w:pPr>
              <w:rPr>
                <w:lang w:val="fr-FR"/>
              </w:rPr>
            </w:pPr>
            <w:r w:rsidRPr="005B30DE">
              <w:rPr>
                <w:lang w:val="fr-FR"/>
              </w:rPr>
              <w:t>Ce</w:t>
            </w:r>
            <w:r>
              <w:rPr>
                <w:lang w:val="fr-FR"/>
              </w:rPr>
              <w:t>s</w:t>
            </w:r>
            <w:r w:rsidRPr="005B30DE">
              <w:rPr>
                <w:lang w:val="fr-FR"/>
              </w:rPr>
              <w:t xml:space="preserve"> prix rémunère</w:t>
            </w:r>
            <w:r>
              <w:rPr>
                <w:lang w:val="fr-FR"/>
              </w:rPr>
              <w:t>nt</w:t>
            </w:r>
            <w:r w:rsidRPr="005B30DE">
              <w:rPr>
                <w:lang w:val="fr-FR"/>
              </w:rPr>
              <w:t xml:space="preserve"> au mètre linéaire la fourniture et pose de canalisation en fonte ou PEHD, </w:t>
            </w:r>
            <w:r>
              <w:rPr>
                <w:lang w:val="fr-FR"/>
              </w:rPr>
              <w:t xml:space="preserve">y </w:t>
            </w:r>
            <w:r w:rsidRPr="005B30DE">
              <w:rPr>
                <w:lang w:val="fr-FR"/>
              </w:rPr>
              <w:t xml:space="preserve">compris pièces spéciales, conformément au CCTP. </w:t>
            </w:r>
          </w:p>
          <w:p w14:paraId="3984BA83" w14:textId="4047C9FB" w:rsidR="003E5F40" w:rsidRPr="005B30DE" w:rsidRDefault="003E5F40" w:rsidP="003E5F40">
            <w:pPr>
              <w:rPr>
                <w:lang w:val="fr-FR"/>
              </w:rPr>
            </w:pPr>
            <w:r w:rsidRPr="005B30DE">
              <w:rPr>
                <w:lang w:val="fr-FR"/>
              </w:rPr>
              <w:t>Il</w:t>
            </w:r>
            <w:r>
              <w:rPr>
                <w:lang w:val="fr-FR"/>
              </w:rPr>
              <w:t>s</w:t>
            </w:r>
            <w:r w:rsidRPr="005B30DE">
              <w:rPr>
                <w:lang w:val="fr-FR"/>
              </w:rPr>
              <w:t xml:space="preserve"> compren</w:t>
            </w:r>
            <w:r>
              <w:rPr>
                <w:lang w:val="fr-FR"/>
              </w:rPr>
              <w:t>nent</w:t>
            </w:r>
            <w:r w:rsidRPr="005B30DE">
              <w:rPr>
                <w:lang w:val="fr-FR"/>
              </w:rPr>
              <w:t xml:space="preserve"> notamment</w:t>
            </w:r>
            <w:r>
              <w:rPr>
                <w:lang w:val="fr-FR"/>
              </w:rPr>
              <w:t xml:space="preserve"> </w:t>
            </w:r>
            <w:r w:rsidRPr="005B30DE">
              <w:rPr>
                <w:lang w:val="fr-FR"/>
              </w:rPr>
              <w:t>:</w:t>
            </w:r>
          </w:p>
          <w:p w14:paraId="3418F291" w14:textId="781ADFDA" w:rsidR="003E5F40" w:rsidRPr="00BF421A" w:rsidRDefault="003E5F40" w:rsidP="003E5F40">
            <w:pPr>
              <w:pStyle w:val="Paragraphedeliste"/>
              <w:numPr>
                <w:ilvl w:val="0"/>
                <w:numId w:val="32"/>
              </w:numPr>
              <w:rPr>
                <w:lang w:val="fr-FR"/>
              </w:rPr>
            </w:pPr>
            <w:r w:rsidRPr="00BF421A">
              <w:rPr>
                <w:lang w:val="fr-FR"/>
              </w:rPr>
              <w:t>Le piquetage ;</w:t>
            </w:r>
          </w:p>
          <w:p w14:paraId="7FEE8C3A" w14:textId="57196895" w:rsidR="003E5F40" w:rsidRPr="00BF421A" w:rsidRDefault="003E5F40" w:rsidP="003E5F40">
            <w:pPr>
              <w:pStyle w:val="Paragraphedeliste"/>
              <w:numPr>
                <w:ilvl w:val="0"/>
                <w:numId w:val="32"/>
              </w:numPr>
              <w:rPr>
                <w:lang w:val="fr-FR"/>
              </w:rPr>
            </w:pPr>
            <w:r w:rsidRPr="00BF421A">
              <w:rPr>
                <w:lang w:val="fr-FR"/>
              </w:rPr>
              <w:t>La fourniture de la canalisation, y compris pièces spéciales ;</w:t>
            </w:r>
          </w:p>
          <w:p w14:paraId="0D7DF71D" w14:textId="77777777" w:rsidR="003E5F40" w:rsidRPr="00BF421A" w:rsidRDefault="003E5F40" w:rsidP="003E5F40">
            <w:pPr>
              <w:pStyle w:val="Paragraphedeliste"/>
              <w:numPr>
                <w:ilvl w:val="0"/>
                <w:numId w:val="32"/>
              </w:numPr>
              <w:rPr>
                <w:lang w:val="fr-FR"/>
              </w:rPr>
            </w:pPr>
            <w:r w:rsidRPr="00BF421A">
              <w:rPr>
                <w:lang w:val="fr-FR"/>
              </w:rPr>
              <w:t>La pose proprement dite ;</w:t>
            </w:r>
          </w:p>
          <w:p w14:paraId="526F908E" w14:textId="77777777" w:rsidR="003E5F40" w:rsidRPr="00BF421A" w:rsidRDefault="003E5F40" w:rsidP="003E5F40">
            <w:pPr>
              <w:pStyle w:val="Paragraphedeliste"/>
              <w:numPr>
                <w:ilvl w:val="0"/>
                <w:numId w:val="32"/>
              </w:numPr>
              <w:rPr>
                <w:lang w:val="fr-FR"/>
              </w:rPr>
            </w:pPr>
            <w:r w:rsidRPr="00BF421A">
              <w:rPr>
                <w:lang w:val="fr-FR"/>
              </w:rPr>
              <w:t>Les sujétions de raccords ;</w:t>
            </w:r>
          </w:p>
          <w:p w14:paraId="5A8E9971" w14:textId="46660235" w:rsidR="003E5F40" w:rsidRPr="00BF421A" w:rsidRDefault="003E5F40" w:rsidP="003E5F40">
            <w:pPr>
              <w:pStyle w:val="Paragraphedeliste"/>
              <w:numPr>
                <w:ilvl w:val="0"/>
                <w:numId w:val="32"/>
              </w:numPr>
              <w:rPr>
                <w:lang w:val="fr-FR"/>
              </w:rPr>
            </w:pPr>
            <w:r w:rsidRPr="00BF421A">
              <w:rPr>
                <w:lang w:val="fr-FR"/>
              </w:rPr>
              <w:t>Toutes sujétions.</w:t>
            </w:r>
          </w:p>
          <w:p w14:paraId="4EDEB1ED" w14:textId="77777777" w:rsidR="003E5F40" w:rsidRPr="008A5B37" w:rsidRDefault="003E5F40" w:rsidP="003E5F40">
            <w:pPr>
              <w:spacing w:line="276" w:lineRule="auto"/>
              <w:rPr>
                <w:b/>
                <w:smallCaps/>
              </w:rPr>
            </w:pPr>
          </w:p>
        </w:tc>
      </w:tr>
      <w:tr w:rsidR="003E5F40" w:rsidRPr="00BE663A" w14:paraId="6B4FC661" w14:textId="77777777" w:rsidTr="005E0465">
        <w:trPr>
          <w:cantSplit/>
          <w:trHeight w:val="851"/>
          <w:jc w:val="center"/>
        </w:trPr>
        <w:tc>
          <w:tcPr>
            <w:tcW w:w="1937" w:type="dxa"/>
            <w:gridSpan w:val="2"/>
            <w:tcBorders>
              <w:top w:val="dotted" w:sz="4" w:space="0" w:color="auto"/>
              <w:bottom w:val="dotted" w:sz="4" w:space="0" w:color="auto"/>
              <w:right w:val="single" w:sz="18" w:space="0" w:color="auto"/>
            </w:tcBorders>
            <w:shd w:val="clear" w:color="auto" w:fill="auto"/>
          </w:tcPr>
          <w:p w14:paraId="4AF5AD7B" w14:textId="2CA17CBB" w:rsidR="003E5F40" w:rsidRPr="00DA2655" w:rsidRDefault="003E5F40" w:rsidP="003E5F40">
            <w:pPr>
              <w:pStyle w:val="Titre3"/>
            </w:pPr>
          </w:p>
        </w:tc>
        <w:tc>
          <w:tcPr>
            <w:tcW w:w="11365" w:type="dxa"/>
            <w:gridSpan w:val="2"/>
            <w:tcBorders>
              <w:top w:val="dotted" w:sz="4" w:space="0" w:color="auto"/>
              <w:left w:val="single" w:sz="18" w:space="0" w:color="auto"/>
              <w:bottom w:val="dotted" w:sz="4" w:space="0" w:color="auto"/>
            </w:tcBorders>
            <w:shd w:val="clear" w:color="auto" w:fill="auto"/>
          </w:tcPr>
          <w:p w14:paraId="0F404BEC" w14:textId="77777777" w:rsidR="003E5F40" w:rsidRDefault="003E5F40" w:rsidP="003E5F40">
            <w:pPr>
              <w:pStyle w:val="TexteTitre3"/>
              <w:rPr>
                <w:rFonts w:cs="Arial"/>
                <w:smallCaps/>
                <w:color w:val="000000"/>
              </w:rPr>
            </w:pPr>
            <w:r w:rsidRPr="00E223E2">
              <w:t>Fonte Ø 150 mm conduite principale</w:t>
            </w:r>
            <w:r w:rsidRPr="00BD60DE">
              <w:rPr>
                <w:rFonts w:cs="Arial"/>
                <w:color w:val="000000"/>
              </w:rPr>
              <w:t xml:space="preserve"> </w:t>
            </w:r>
          </w:p>
          <w:p w14:paraId="1B2B4A12" w14:textId="77777777" w:rsidR="003E5F40" w:rsidRDefault="003E5F40" w:rsidP="003E5F40">
            <w:pPr>
              <w:pStyle w:val="Prix"/>
            </w:pPr>
            <w:r>
              <w:t xml:space="preserve">Le prix du mètre </w:t>
            </w:r>
            <w:r w:rsidRPr="0061029F">
              <w:t>linéaire</w:t>
            </w:r>
            <w:r>
              <w:t> en € HT :</w:t>
            </w:r>
          </w:p>
          <w:p w14:paraId="66C5507B" w14:textId="77777777" w:rsidR="003E5F40" w:rsidRDefault="003E5F40" w:rsidP="003E5F40">
            <w:pPr>
              <w:pStyle w:val="Prix"/>
            </w:pPr>
            <w:r>
              <w:t xml:space="preserve">Taux de TVA : </w:t>
            </w:r>
          </w:p>
          <w:p w14:paraId="4E0D324E" w14:textId="3AAD6483" w:rsidR="003E5F40" w:rsidRPr="00BF421A" w:rsidRDefault="003E5F40" w:rsidP="003E5F40">
            <w:pPr>
              <w:pStyle w:val="Prix"/>
            </w:pPr>
            <w:r>
              <w:t>Le prix du mètre linéaire en € TTC :</w:t>
            </w:r>
          </w:p>
        </w:tc>
      </w:tr>
      <w:tr w:rsidR="003E5F40" w:rsidRPr="00BE663A" w14:paraId="18210EF5" w14:textId="77777777" w:rsidTr="005E0465">
        <w:trPr>
          <w:cantSplit/>
          <w:trHeight w:val="851"/>
          <w:jc w:val="center"/>
        </w:trPr>
        <w:tc>
          <w:tcPr>
            <w:tcW w:w="1937" w:type="dxa"/>
            <w:gridSpan w:val="2"/>
            <w:tcBorders>
              <w:top w:val="dotted" w:sz="4" w:space="0" w:color="auto"/>
              <w:bottom w:val="dotted" w:sz="4" w:space="0" w:color="auto"/>
              <w:right w:val="single" w:sz="18" w:space="0" w:color="auto"/>
            </w:tcBorders>
            <w:shd w:val="clear" w:color="auto" w:fill="auto"/>
          </w:tcPr>
          <w:p w14:paraId="3C535EFE" w14:textId="4A3AECE5" w:rsidR="003E5F40" w:rsidRPr="00DA2655" w:rsidRDefault="003E5F40" w:rsidP="003E5F40">
            <w:pPr>
              <w:pStyle w:val="Titre3"/>
            </w:pPr>
          </w:p>
        </w:tc>
        <w:tc>
          <w:tcPr>
            <w:tcW w:w="11365" w:type="dxa"/>
            <w:gridSpan w:val="2"/>
            <w:tcBorders>
              <w:top w:val="dotted" w:sz="4" w:space="0" w:color="auto"/>
              <w:left w:val="single" w:sz="18" w:space="0" w:color="auto"/>
              <w:bottom w:val="dotted" w:sz="4" w:space="0" w:color="auto"/>
            </w:tcBorders>
            <w:shd w:val="clear" w:color="auto" w:fill="auto"/>
          </w:tcPr>
          <w:p w14:paraId="07D03B07" w14:textId="34D91DC2" w:rsidR="003E5F40" w:rsidRDefault="003E5F40" w:rsidP="003E5F40">
            <w:pPr>
              <w:pStyle w:val="TexteTitre3"/>
              <w:rPr>
                <w:b/>
                <w:smallCaps/>
              </w:rPr>
            </w:pPr>
            <w:r w:rsidRPr="000479DB">
              <w:t xml:space="preserve">TPC bleu Ø </w:t>
            </w:r>
            <w:r>
              <w:t>25</w:t>
            </w:r>
            <w:r w:rsidRPr="000479DB">
              <w:t>0 mm</w:t>
            </w:r>
          </w:p>
          <w:p w14:paraId="78462A96" w14:textId="77777777" w:rsidR="003E5F40" w:rsidRDefault="003E5F40" w:rsidP="003E5F40">
            <w:pPr>
              <w:pStyle w:val="Prix"/>
            </w:pPr>
            <w:r>
              <w:t xml:space="preserve">Le prix du mètre </w:t>
            </w:r>
            <w:r w:rsidRPr="0061029F">
              <w:t>linéaire</w:t>
            </w:r>
            <w:r>
              <w:t> en € HT :</w:t>
            </w:r>
          </w:p>
          <w:p w14:paraId="36DCC6A9" w14:textId="77777777" w:rsidR="003E5F40" w:rsidRDefault="003E5F40" w:rsidP="003E5F40">
            <w:pPr>
              <w:pStyle w:val="Prix"/>
            </w:pPr>
            <w:r>
              <w:t xml:space="preserve">Taux de TVA : </w:t>
            </w:r>
          </w:p>
          <w:p w14:paraId="657016A1" w14:textId="4EBE1923" w:rsidR="003E5F40" w:rsidRPr="00450316" w:rsidRDefault="003E5F40" w:rsidP="003E5F40">
            <w:pPr>
              <w:pStyle w:val="Prix"/>
              <w:rPr>
                <w:smallCaps/>
              </w:rPr>
            </w:pPr>
            <w:r>
              <w:t>Le prix du mètre linéaire en € TTC :</w:t>
            </w:r>
          </w:p>
        </w:tc>
      </w:tr>
      <w:tr w:rsidR="003E5F40" w:rsidRPr="00BE663A" w14:paraId="6FFA7883" w14:textId="77777777" w:rsidTr="005E0465">
        <w:trPr>
          <w:cantSplit/>
          <w:trHeight w:val="851"/>
          <w:jc w:val="center"/>
        </w:trPr>
        <w:tc>
          <w:tcPr>
            <w:tcW w:w="1937" w:type="dxa"/>
            <w:gridSpan w:val="2"/>
            <w:tcBorders>
              <w:top w:val="dotted" w:sz="4" w:space="0" w:color="auto"/>
              <w:bottom w:val="dotted" w:sz="4" w:space="0" w:color="auto"/>
              <w:right w:val="single" w:sz="18" w:space="0" w:color="auto"/>
            </w:tcBorders>
            <w:shd w:val="clear" w:color="auto" w:fill="auto"/>
          </w:tcPr>
          <w:p w14:paraId="1216527B" w14:textId="519EFAA9" w:rsidR="003E5F40" w:rsidRPr="00DA2655" w:rsidRDefault="003E5F40" w:rsidP="003E5F40">
            <w:pPr>
              <w:pStyle w:val="Titre3"/>
            </w:pPr>
          </w:p>
        </w:tc>
        <w:tc>
          <w:tcPr>
            <w:tcW w:w="11365" w:type="dxa"/>
            <w:gridSpan w:val="2"/>
            <w:tcBorders>
              <w:top w:val="dotted" w:sz="4" w:space="0" w:color="auto"/>
              <w:left w:val="single" w:sz="18" w:space="0" w:color="auto"/>
              <w:bottom w:val="dotted" w:sz="4" w:space="0" w:color="auto"/>
            </w:tcBorders>
            <w:shd w:val="clear" w:color="auto" w:fill="auto"/>
          </w:tcPr>
          <w:p w14:paraId="0A4BDBCE" w14:textId="106F387F" w:rsidR="003E5F40" w:rsidRDefault="003E5F40" w:rsidP="003E5F40">
            <w:pPr>
              <w:pStyle w:val="TexteTitre3"/>
              <w:rPr>
                <w:b/>
                <w:smallCaps/>
              </w:rPr>
            </w:pPr>
            <w:r w:rsidRPr="00E13F37">
              <w:t xml:space="preserve">PEHD Ø 50 mm branchement, y compris fourreau TPC bleu Ø </w:t>
            </w:r>
            <w:r>
              <w:t>9</w:t>
            </w:r>
            <w:r w:rsidRPr="00E13F37">
              <w:t>0 mm</w:t>
            </w:r>
          </w:p>
          <w:p w14:paraId="7143A60B" w14:textId="77777777" w:rsidR="003E5F40" w:rsidRDefault="003E5F40" w:rsidP="003E5F40">
            <w:pPr>
              <w:pStyle w:val="Prix"/>
            </w:pPr>
            <w:r>
              <w:t xml:space="preserve">Le prix du mètre </w:t>
            </w:r>
            <w:r w:rsidRPr="0061029F">
              <w:t>linéaire</w:t>
            </w:r>
            <w:r>
              <w:t> en € HT :</w:t>
            </w:r>
          </w:p>
          <w:p w14:paraId="4B45DE2B" w14:textId="77777777" w:rsidR="003E5F40" w:rsidRDefault="003E5F40" w:rsidP="003E5F40">
            <w:pPr>
              <w:pStyle w:val="Prix"/>
            </w:pPr>
            <w:r>
              <w:t xml:space="preserve">Taux de TVA : </w:t>
            </w:r>
          </w:p>
          <w:p w14:paraId="7D66E8B6" w14:textId="5269004C" w:rsidR="003E5F40" w:rsidRPr="00450316" w:rsidRDefault="003E5F40" w:rsidP="003E5F40">
            <w:pPr>
              <w:pStyle w:val="Prix"/>
              <w:rPr>
                <w:smallCaps/>
              </w:rPr>
            </w:pPr>
            <w:r>
              <w:t>Le prix du mètre linéaire en € TTC :</w:t>
            </w:r>
          </w:p>
        </w:tc>
      </w:tr>
      <w:tr w:rsidR="003E5F40" w:rsidRPr="00BE663A" w14:paraId="2B1BC825" w14:textId="77777777" w:rsidTr="005E0465">
        <w:trPr>
          <w:cantSplit/>
          <w:trHeight w:val="851"/>
          <w:jc w:val="center"/>
        </w:trPr>
        <w:tc>
          <w:tcPr>
            <w:tcW w:w="1937" w:type="dxa"/>
            <w:gridSpan w:val="2"/>
            <w:tcBorders>
              <w:top w:val="dotted" w:sz="4" w:space="0" w:color="auto"/>
              <w:bottom w:val="single" w:sz="18" w:space="0" w:color="auto"/>
              <w:right w:val="single" w:sz="18" w:space="0" w:color="auto"/>
            </w:tcBorders>
            <w:shd w:val="clear" w:color="auto" w:fill="auto"/>
          </w:tcPr>
          <w:p w14:paraId="76EE3717" w14:textId="5B030DB2" w:rsidR="003E5F40" w:rsidRPr="00DA2655" w:rsidRDefault="003E5F40" w:rsidP="003E5F40">
            <w:pPr>
              <w:pStyle w:val="Titre3"/>
            </w:pPr>
          </w:p>
        </w:tc>
        <w:tc>
          <w:tcPr>
            <w:tcW w:w="11365" w:type="dxa"/>
            <w:gridSpan w:val="2"/>
            <w:tcBorders>
              <w:top w:val="dotted" w:sz="4" w:space="0" w:color="auto"/>
              <w:left w:val="single" w:sz="18" w:space="0" w:color="auto"/>
              <w:bottom w:val="single" w:sz="18" w:space="0" w:color="auto"/>
            </w:tcBorders>
            <w:shd w:val="clear" w:color="auto" w:fill="auto"/>
          </w:tcPr>
          <w:p w14:paraId="407C1B6B" w14:textId="1275BA39" w:rsidR="003E5F40" w:rsidRDefault="003E5F40" w:rsidP="003E5F40">
            <w:pPr>
              <w:pStyle w:val="TexteTitre3"/>
              <w:rPr>
                <w:b/>
                <w:smallCaps/>
              </w:rPr>
            </w:pPr>
            <w:r w:rsidRPr="000946C4">
              <w:t>Fonte Ø 1</w:t>
            </w:r>
            <w:r>
              <w:t>0</w:t>
            </w:r>
            <w:r w:rsidRPr="000946C4">
              <w:t>0 mm po</w:t>
            </w:r>
            <w:r>
              <w:t>ur po</w:t>
            </w:r>
            <w:r w:rsidRPr="000946C4">
              <w:t>teau incendie</w:t>
            </w:r>
          </w:p>
          <w:p w14:paraId="43FE26E0" w14:textId="77777777" w:rsidR="003E5F40" w:rsidRDefault="003E5F40" w:rsidP="003E5F40">
            <w:pPr>
              <w:pStyle w:val="Prix"/>
            </w:pPr>
            <w:r>
              <w:t xml:space="preserve">Le prix du mètre </w:t>
            </w:r>
            <w:r w:rsidRPr="0061029F">
              <w:t>linéaire</w:t>
            </w:r>
            <w:r>
              <w:t> en € HT :</w:t>
            </w:r>
          </w:p>
          <w:p w14:paraId="08262B0E" w14:textId="77777777" w:rsidR="003E5F40" w:rsidRDefault="003E5F40" w:rsidP="003E5F40">
            <w:pPr>
              <w:pStyle w:val="Prix"/>
            </w:pPr>
            <w:r>
              <w:t xml:space="preserve">Taux de TVA : </w:t>
            </w:r>
          </w:p>
          <w:p w14:paraId="2BC47726" w14:textId="3B4E7D18" w:rsidR="003E5F40" w:rsidRPr="001B7315" w:rsidRDefault="003E5F40" w:rsidP="003E5F40">
            <w:pPr>
              <w:pStyle w:val="Prix"/>
            </w:pPr>
            <w:r>
              <w:t>Le prix du mètre linéaire en € TTC :</w:t>
            </w:r>
          </w:p>
        </w:tc>
      </w:tr>
      <w:tr w:rsidR="003E5F40" w:rsidRPr="00BE663A" w14:paraId="5EFFB13D"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33BDFA32" w14:textId="1F313983"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695018C8" w14:textId="11FAC890" w:rsidR="003E5F40" w:rsidRDefault="003E5F40" w:rsidP="003E5F40">
            <w:pPr>
              <w:pStyle w:val="TexteTitre2"/>
            </w:pPr>
            <w:r w:rsidRPr="00B74BCF">
              <w:t xml:space="preserve">Fourniture et </w:t>
            </w:r>
            <w:r w:rsidRPr="00BF421A">
              <w:t>pose</w:t>
            </w:r>
            <w:r w:rsidRPr="00B74BCF">
              <w:t xml:space="preserve"> de robinet vanne Ø 150 mm, y compris bouche à clé</w:t>
            </w:r>
          </w:p>
          <w:p w14:paraId="6DB39FA6" w14:textId="3D8DE424" w:rsidR="003E5F40" w:rsidRPr="009D0BC7" w:rsidRDefault="003E5F40" w:rsidP="003E5F40">
            <w:pPr>
              <w:rPr>
                <w:lang w:val="fr-FR"/>
              </w:rPr>
            </w:pPr>
            <w:r w:rsidRPr="009D0BC7">
              <w:rPr>
                <w:lang w:val="fr-FR"/>
              </w:rPr>
              <w:t xml:space="preserve">Le </w:t>
            </w:r>
            <w:r w:rsidRPr="00BF421A">
              <w:t xml:space="preserve">prix rémunère à l'unité toutes sujétions pour la fourniture et pose en tranchée d'un robinet-vanne DN 150 de type série ronde ordinaire à brides à écartement européen, y compris boulons, rondelles, chapeau d'ordonnance, </w:t>
            </w:r>
            <w:proofErr w:type="spellStart"/>
            <w:r w:rsidRPr="00BF421A">
              <w:t>faç</w:t>
            </w:r>
            <w:proofErr w:type="spellEnd"/>
            <w:r w:rsidRPr="009D0BC7">
              <w:rPr>
                <w:lang w:val="fr-FR"/>
              </w:rPr>
              <w:t>on des joints, essais et toutes sujétions</w:t>
            </w:r>
          </w:p>
          <w:p w14:paraId="1F00913A" w14:textId="77777777" w:rsidR="003E5F40" w:rsidRPr="009D0BC7" w:rsidRDefault="003E5F40" w:rsidP="003E5F40">
            <w:pPr>
              <w:rPr>
                <w:lang w:val="fr-FR"/>
              </w:rPr>
            </w:pPr>
          </w:p>
          <w:p w14:paraId="73D02387" w14:textId="2FABD17F" w:rsidR="003E5F40" w:rsidRPr="009D0BC7" w:rsidRDefault="003E5F40" w:rsidP="003E5F40">
            <w:pPr>
              <w:rPr>
                <w:lang w:val="fr-FR"/>
              </w:rPr>
            </w:pPr>
            <w:r w:rsidRPr="009D0BC7">
              <w:rPr>
                <w:lang w:val="fr-FR"/>
              </w:rPr>
              <w:t>Il comprend notamment :</w:t>
            </w:r>
          </w:p>
          <w:p w14:paraId="7A1A030E" w14:textId="77777777" w:rsidR="003E5F40" w:rsidRPr="00BF421A" w:rsidRDefault="003E5F40" w:rsidP="003E5F40">
            <w:pPr>
              <w:pStyle w:val="Paragraphedeliste"/>
              <w:numPr>
                <w:ilvl w:val="0"/>
                <w:numId w:val="33"/>
              </w:numPr>
              <w:rPr>
                <w:lang w:val="fr-FR"/>
              </w:rPr>
            </w:pPr>
            <w:r w:rsidRPr="00BF421A">
              <w:rPr>
                <w:lang w:val="fr-FR"/>
              </w:rPr>
              <w:t>Le piquetage ;</w:t>
            </w:r>
          </w:p>
          <w:p w14:paraId="45EC0791" w14:textId="77777777" w:rsidR="003E5F40" w:rsidRPr="00BF421A" w:rsidRDefault="003E5F40" w:rsidP="003E5F40">
            <w:pPr>
              <w:pStyle w:val="Paragraphedeliste"/>
              <w:numPr>
                <w:ilvl w:val="0"/>
                <w:numId w:val="33"/>
              </w:numPr>
              <w:rPr>
                <w:lang w:val="fr-FR"/>
              </w:rPr>
            </w:pPr>
            <w:r w:rsidRPr="00BF421A">
              <w:rPr>
                <w:lang w:val="fr-FR"/>
              </w:rPr>
              <w:t>La fourniture du robinet ;</w:t>
            </w:r>
          </w:p>
          <w:p w14:paraId="26ADC0F2" w14:textId="07E68FC1" w:rsidR="003E5F40" w:rsidRPr="00BF421A" w:rsidRDefault="003E5F40" w:rsidP="003E5F40">
            <w:pPr>
              <w:pStyle w:val="Paragraphedeliste"/>
              <w:numPr>
                <w:ilvl w:val="0"/>
                <w:numId w:val="33"/>
              </w:numPr>
              <w:rPr>
                <w:lang w:val="fr-FR"/>
              </w:rPr>
            </w:pPr>
            <w:r w:rsidRPr="00BF421A">
              <w:rPr>
                <w:lang w:val="fr-FR"/>
              </w:rPr>
              <w:t>La pose proprement dite ;</w:t>
            </w:r>
          </w:p>
          <w:p w14:paraId="1987F6DD" w14:textId="77777777" w:rsidR="003E5F40" w:rsidRPr="00BF421A" w:rsidRDefault="003E5F40" w:rsidP="003E5F40">
            <w:pPr>
              <w:pStyle w:val="Paragraphedeliste"/>
              <w:numPr>
                <w:ilvl w:val="0"/>
                <w:numId w:val="33"/>
              </w:numPr>
              <w:rPr>
                <w:lang w:val="fr-FR"/>
              </w:rPr>
            </w:pPr>
            <w:r w:rsidRPr="00BF421A">
              <w:rPr>
                <w:lang w:val="fr-FR"/>
              </w:rPr>
              <w:t>Les sujétions de raccords ;</w:t>
            </w:r>
          </w:p>
          <w:p w14:paraId="66D07448" w14:textId="4112FC68" w:rsidR="003E5F40" w:rsidRPr="00BF421A" w:rsidRDefault="003E5F40" w:rsidP="003E5F40">
            <w:pPr>
              <w:pStyle w:val="Paragraphedeliste"/>
              <w:numPr>
                <w:ilvl w:val="0"/>
                <w:numId w:val="33"/>
              </w:numPr>
              <w:rPr>
                <w:lang w:val="fr-FR"/>
              </w:rPr>
            </w:pPr>
            <w:r w:rsidRPr="00BF421A">
              <w:rPr>
                <w:lang w:val="fr-FR"/>
              </w:rPr>
              <w:t>Toutes sujétions.</w:t>
            </w:r>
          </w:p>
          <w:p w14:paraId="76D06330" w14:textId="77777777" w:rsidR="003E5F40" w:rsidRDefault="003E5F40" w:rsidP="003E5F40">
            <w:pPr>
              <w:pStyle w:val="Prix"/>
            </w:pPr>
            <w:r>
              <w:t xml:space="preserve">Prix unitaire en € HT : </w:t>
            </w:r>
          </w:p>
          <w:p w14:paraId="01A92430" w14:textId="77777777" w:rsidR="003E5F40" w:rsidRDefault="003E5F40" w:rsidP="003E5F40">
            <w:pPr>
              <w:pStyle w:val="Prix"/>
            </w:pPr>
            <w:r>
              <w:t xml:space="preserve">Taux de TVA : </w:t>
            </w:r>
          </w:p>
          <w:p w14:paraId="1A342F1A" w14:textId="60BD2D2B" w:rsidR="003E5F40" w:rsidRPr="00B74BCF" w:rsidRDefault="003E5F40" w:rsidP="003E5F40">
            <w:pPr>
              <w:pStyle w:val="Prix"/>
            </w:pPr>
            <w:r>
              <w:t xml:space="preserve">Prix unitaire en € TTC : </w:t>
            </w:r>
          </w:p>
        </w:tc>
      </w:tr>
      <w:tr w:rsidR="003E5F40" w:rsidRPr="00BE663A" w14:paraId="2391FB3D"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1D71DF91" w14:textId="3E7813E2"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54273B3E" w14:textId="77777777" w:rsidR="003E5F40" w:rsidRDefault="003E5F40" w:rsidP="003E5F40">
            <w:pPr>
              <w:pStyle w:val="TexteTitre2"/>
            </w:pPr>
            <w:r>
              <w:t>Fourniture et pose de ventouse ou vidange</w:t>
            </w:r>
          </w:p>
          <w:p w14:paraId="49F5B651" w14:textId="23699536" w:rsidR="003E5F40" w:rsidRDefault="003E5F40" w:rsidP="003E5F40">
            <w:pPr>
              <w:rPr>
                <w:lang w:val="fr-FR"/>
              </w:rPr>
            </w:pPr>
            <w:r w:rsidRPr="004723D9">
              <w:rPr>
                <w:lang w:val="fr-FR"/>
              </w:rPr>
              <w:t>Ce prix rémunère à l'unité toutes sujétions pour la fourniture et pose en tranchée d'une ventouse ou d'une vidange, y compris essais et toutes sujétions conformément au CCTP :</w:t>
            </w:r>
          </w:p>
          <w:p w14:paraId="1FF272F3" w14:textId="77777777" w:rsidR="003E5F40" w:rsidRDefault="003E5F40" w:rsidP="003E5F40">
            <w:pPr>
              <w:pStyle w:val="Prix"/>
            </w:pPr>
            <w:r>
              <w:t xml:space="preserve">Prix unitaire en € HT : </w:t>
            </w:r>
          </w:p>
          <w:p w14:paraId="33308F19" w14:textId="77777777" w:rsidR="003E5F40" w:rsidRDefault="003E5F40" w:rsidP="003E5F40">
            <w:pPr>
              <w:pStyle w:val="Prix"/>
            </w:pPr>
            <w:r>
              <w:t xml:space="preserve">Taux de TVA : </w:t>
            </w:r>
          </w:p>
          <w:p w14:paraId="349A6E9B" w14:textId="68EE7C1C" w:rsidR="003E5F40" w:rsidRPr="005450EB" w:rsidRDefault="003E5F40" w:rsidP="003E5F40">
            <w:pPr>
              <w:pStyle w:val="Prix"/>
            </w:pPr>
            <w:r>
              <w:t>Prix unitaire en € TTC :</w:t>
            </w:r>
          </w:p>
        </w:tc>
      </w:tr>
      <w:tr w:rsidR="003E5F40" w:rsidRPr="00BE663A" w14:paraId="2BF7DD29"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5C652986" w14:textId="1F9F8EE9"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16745724" w14:textId="471FACCA" w:rsidR="003E5F40" w:rsidRDefault="003E5F40" w:rsidP="003E5F40">
            <w:pPr>
              <w:pStyle w:val="TexteTitre2"/>
            </w:pPr>
            <w:r w:rsidRPr="00BF421A">
              <w:t>Raccordement</w:t>
            </w:r>
            <w:r w:rsidRPr="00FE4D2B">
              <w:t xml:space="preserve"> de conduite sur Ø 150 mm</w:t>
            </w:r>
            <w:r>
              <w:t xml:space="preserve"> du branchement</w:t>
            </w:r>
          </w:p>
          <w:p w14:paraId="37DB0F45" w14:textId="77777777" w:rsidR="003E5F40" w:rsidRPr="0032092F" w:rsidRDefault="003E5F40" w:rsidP="003E5F40">
            <w:pPr>
              <w:rPr>
                <w:lang w:val="fr-FR"/>
              </w:rPr>
            </w:pPr>
            <w:r w:rsidRPr="0032092F">
              <w:rPr>
                <w:lang w:val="fr-FR"/>
              </w:rPr>
              <w:t xml:space="preserve">Ce prix rémunère à l'unité toutes sujétions pour le raccordement de branchement sur DN150, conformément aux prescriptions du CCTP. </w:t>
            </w:r>
          </w:p>
          <w:p w14:paraId="73785E3D" w14:textId="77777777" w:rsidR="003E5F40" w:rsidRDefault="003E5F40" w:rsidP="003E5F40">
            <w:pPr>
              <w:pStyle w:val="Prix"/>
            </w:pPr>
            <w:r>
              <w:t xml:space="preserve">Prix unitaire en € HT : </w:t>
            </w:r>
          </w:p>
          <w:p w14:paraId="6BC43C6C" w14:textId="77777777" w:rsidR="003E5F40" w:rsidRDefault="003E5F40" w:rsidP="003E5F40">
            <w:pPr>
              <w:pStyle w:val="Prix"/>
            </w:pPr>
            <w:r>
              <w:t xml:space="preserve">Taux de TVA : </w:t>
            </w:r>
          </w:p>
          <w:p w14:paraId="2FF6D937" w14:textId="624EFB96" w:rsidR="003E5F40" w:rsidRPr="00566BA4" w:rsidRDefault="003E5F40" w:rsidP="003E5F40">
            <w:pPr>
              <w:pStyle w:val="Prix"/>
            </w:pPr>
            <w:r>
              <w:t>Prix unitaire en € TTC :</w:t>
            </w:r>
          </w:p>
        </w:tc>
      </w:tr>
      <w:tr w:rsidR="003E5F40" w:rsidRPr="00BE663A" w14:paraId="38F00E66"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683C012C" w14:textId="473A30E6"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09C0FA3A" w14:textId="77777777" w:rsidR="003E5F40" w:rsidRDefault="003E5F40" w:rsidP="003E5F40">
            <w:pPr>
              <w:pStyle w:val="TexteTitre2"/>
            </w:pPr>
            <w:r>
              <w:t>Fourniture et pose de regard de comptage pour branchement</w:t>
            </w:r>
          </w:p>
          <w:p w14:paraId="26CD0E35" w14:textId="095D79BF" w:rsidR="003E5F40" w:rsidRPr="00A77967" w:rsidRDefault="003E5F40" w:rsidP="003E5F40">
            <w:pPr>
              <w:rPr>
                <w:lang w:val="fr-FR"/>
              </w:rPr>
            </w:pPr>
            <w:r w:rsidRPr="00A77967">
              <w:rPr>
                <w:lang w:val="fr-FR"/>
              </w:rPr>
              <w:t xml:space="preserve">Ce prix rémunère à l'unité toutes sujétions pour la fourniture et la pose d'un regard de comptage. </w:t>
            </w:r>
          </w:p>
          <w:p w14:paraId="23A6DAF3" w14:textId="62144B88" w:rsidR="003E5F40" w:rsidRPr="00A77967" w:rsidRDefault="003E5F40" w:rsidP="003E5F40">
            <w:pPr>
              <w:rPr>
                <w:lang w:val="fr-FR"/>
              </w:rPr>
            </w:pPr>
            <w:r w:rsidRPr="00A77967">
              <w:rPr>
                <w:lang w:val="fr-FR"/>
              </w:rPr>
              <w:t>Il comprend notamment</w:t>
            </w:r>
            <w:r>
              <w:rPr>
                <w:lang w:val="fr-FR"/>
              </w:rPr>
              <w:t xml:space="preserve"> </w:t>
            </w:r>
            <w:r w:rsidRPr="00A77967">
              <w:rPr>
                <w:lang w:val="fr-FR"/>
              </w:rPr>
              <w:t>:</w:t>
            </w:r>
          </w:p>
          <w:p w14:paraId="5E26168D" w14:textId="77777777" w:rsidR="003E5F40" w:rsidRDefault="003E5F40" w:rsidP="003E5F40">
            <w:pPr>
              <w:pStyle w:val="Paragraphedeliste"/>
              <w:numPr>
                <w:ilvl w:val="0"/>
                <w:numId w:val="19"/>
              </w:numPr>
              <w:rPr>
                <w:lang w:val="fr-FR"/>
              </w:rPr>
            </w:pPr>
            <w:r w:rsidRPr="00A77967">
              <w:rPr>
                <w:lang w:val="fr-FR"/>
              </w:rPr>
              <w:t>La pose et le raccordement du regard préfabriqué ou coulé, conforme aux prescriptions du gestionnaire du réseau d'AEP ;</w:t>
            </w:r>
          </w:p>
          <w:p w14:paraId="561EAA8A" w14:textId="77777777" w:rsidR="003E5F40" w:rsidRDefault="003E5F40" w:rsidP="003E5F40">
            <w:pPr>
              <w:pStyle w:val="Paragraphedeliste"/>
              <w:numPr>
                <w:ilvl w:val="0"/>
                <w:numId w:val="19"/>
              </w:numPr>
              <w:rPr>
                <w:lang w:val="fr-FR"/>
              </w:rPr>
            </w:pPr>
            <w:r w:rsidRPr="00A77967">
              <w:rPr>
                <w:lang w:val="fr-FR"/>
              </w:rPr>
              <w:t>Un lit de béton, afin de maintenir la stabilité du regard de comptage</w:t>
            </w:r>
            <w:r>
              <w:rPr>
                <w:lang w:val="fr-FR"/>
              </w:rPr>
              <w:t> ;</w:t>
            </w:r>
          </w:p>
          <w:p w14:paraId="60395546" w14:textId="77777777" w:rsidR="003E5F40" w:rsidRDefault="003E5F40" w:rsidP="003E5F40">
            <w:pPr>
              <w:pStyle w:val="Paragraphedeliste"/>
              <w:numPr>
                <w:ilvl w:val="0"/>
                <w:numId w:val="19"/>
              </w:numPr>
              <w:rPr>
                <w:lang w:val="fr-FR"/>
              </w:rPr>
            </w:pPr>
            <w:r w:rsidRPr="00A77967">
              <w:rPr>
                <w:lang w:val="fr-FR"/>
              </w:rPr>
              <w:t xml:space="preserve">La fourniture du couvercle de fermeture, conforme aux prescriptions du gestionnaire du </w:t>
            </w:r>
            <w:r>
              <w:rPr>
                <w:lang w:val="fr-FR"/>
              </w:rPr>
              <w:t xml:space="preserve">réseau </w:t>
            </w:r>
            <w:r w:rsidRPr="00A77967">
              <w:rPr>
                <w:lang w:val="fr-FR"/>
              </w:rPr>
              <w:t>d'AEP</w:t>
            </w:r>
            <w:r>
              <w:rPr>
                <w:lang w:val="fr-FR"/>
              </w:rPr>
              <w:t> ;</w:t>
            </w:r>
          </w:p>
          <w:p w14:paraId="4FC9B059" w14:textId="3F133DDE" w:rsidR="003E5F40" w:rsidRDefault="003E5F40" w:rsidP="003E5F40">
            <w:pPr>
              <w:pStyle w:val="Paragraphedeliste"/>
              <w:numPr>
                <w:ilvl w:val="0"/>
                <w:numId w:val="19"/>
              </w:numPr>
              <w:rPr>
                <w:lang w:val="fr-FR"/>
              </w:rPr>
            </w:pPr>
            <w:r w:rsidRPr="00A77967">
              <w:rPr>
                <w:lang w:val="fr-FR"/>
              </w:rPr>
              <w:t>Toutes sujétions.</w:t>
            </w:r>
          </w:p>
          <w:p w14:paraId="7A995B76" w14:textId="77777777" w:rsidR="003E5F40" w:rsidRDefault="003E5F40" w:rsidP="003E5F40">
            <w:pPr>
              <w:pStyle w:val="Prix"/>
            </w:pPr>
            <w:r>
              <w:t xml:space="preserve">Prix unitaire en € HT : </w:t>
            </w:r>
          </w:p>
          <w:p w14:paraId="6856AF15" w14:textId="77777777" w:rsidR="003E5F40" w:rsidRDefault="003E5F40" w:rsidP="003E5F40">
            <w:pPr>
              <w:pStyle w:val="Prix"/>
            </w:pPr>
            <w:r>
              <w:t xml:space="preserve">Taux de TVA : </w:t>
            </w:r>
          </w:p>
          <w:p w14:paraId="6105DCAF" w14:textId="6087A426" w:rsidR="003E5F40" w:rsidRPr="00F26C70" w:rsidRDefault="003E5F40" w:rsidP="003E5F40">
            <w:pPr>
              <w:pStyle w:val="Prix"/>
            </w:pPr>
            <w:r>
              <w:t>Prix unitaire en € TTC :</w:t>
            </w:r>
          </w:p>
        </w:tc>
      </w:tr>
      <w:tr w:rsidR="003E5F40" w:rsidRPr="00BE663A" w14:paraId="006D12AF"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0A31E76F" w14:textId="1E72C07F"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4FE461A0" w14:textId="096800E1" w:rsidR="003E5F40" w:rsidRDefault="003E5F40" w:rsidP="003E5F40">
            <w:pPr>
              <w:pStyle w:val="TexteTitre2"/>
            </w:pPr>
            <w:r w:rsidRPr="00A5779F">
              <w:t>Réalisation d'une prise en charge pour branchement Ø 50 mm, y compris la bouche à clé et toutes les pièces nécessaires</w:t>
            </w:r>
          </w:p>
          <w:p w14:paraId="4D662120" w14:textId="6D80F6AB" w:rsidR="003E5F40" w:rsidRPr="0032092F" w:rsidRDefault="003E5F40" w:rsidP="003E5F40">
            <w:pPr>
              <w:rPr>
                <w:lang w:val="fr-FR"/>
              </w:rPr>
            </w:pPr>
            <w:r w:rsidRPr="0032092F">
              <w:rPr>
                <w:lang w:val="fr-FR"/>
              </w:rPr>
              <w:t xml:space="preserve">Ce prix rémunère à l'unité toutes sujétions pour </w:t>
            </w:r>
            <w:r>
              <w:rPr>
                <w:lang w:val="fr-FR"/>
              </w:rPr>
              <w:t>la r</w:t>
            </w:r>
            <w:proofErr w:type="spellStart"/>
            <w:r w:rsidRPr="00A5779F">
              <w:t>éalisation</w:t>
            </w:r>
            <w:proofErr w:type="spellEnd"/>
            <w:r w:rsidRPr="00A5779F">
              <w:t xml:space="preserve"> d'une prise en charge pour branchement Ø 50 mm, y compris la bouche à clé et toutes les pièces nécessaires</w:t>
            </w:r>
            <w:r>
              <w:t xml:space="preserve"> </w:t>
            </w:r>
            <w:r w:rsidRPr="0032092F">
              <w:rPr>
                <w:lang w:val="fr-FR"/>
              </w:rPr>
              <w:t xml:space="preserve">conformément aux prescriptions du CCTP. </w:t>
            </w:r>
          </w:p>
          <w:p w14:paraId="7FDAC349" w14:textId="77777777" w:rsidR="003E5F40" w:rsidRDefault="003E5F40" w:rsidP="003E5F40">
            <w:pPr>
              <w:pStyle w:val="Prix"/>
            </w:pPr>
            <w:r>
              <w:t xml:space="preserve">Prix unitaire en € HT : </w:t>
            </w:r>
          </w:p>
          <w:p w14:paraId="0682C7CD" w14:textId="77777777" w:rsidR="003E5F40" w:rsidRDefault="003E5F40" w:rsidP="003E5F40">
            <w:pPr>
              <w:pStyle w:val="Prix"/>
            </w:pPr>
            <w:r>
              <w:t xml:space="preserve">Taux de TVA : </w:t>
            </w:r>
          </w:p>
          <w:p w14:paraId="37883BDB" w14:textId="6237B5BF" w:rsidR="003E5F40" w:rsidRPr="00A5779F" w:rsidRDefault="003E5F40" w:rsidP="003E5F40">
            <w:pPr>
              <w:pStyle w:val="Prix"/>
            </w:pPr>
            <w:r>
              <w:t>Prix unitaire en € TTC :</w:t>
            </w:r>
          </w:p>
        </w:tc>
      </w:tr>
      <w:tr w:rsidR="003E5F40" w:rsidRPr="00BE663A" w14:paraId="104DB2AC"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236FBFC4" w14:textId="77777777"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79521A84" w14:textId="53BBC1AA" w:rsidR="003E5F40" w:rsidRPr="00382FF2" w:rsidRDefault="003E5F40" w:rsidP="003E5F40">
            <w:pPr>
              <w:pStyle w:val="TexteTitre2"/>
              <w:rPr>
                <w:szCs w:val="24"/>
              </w:rPr>
            </w:pPr>
            <w:bookmarkStart w:id="57" w:name="_Toc139554247"/>
            <w:bookmarkStart w:id="58" w:name="_Toc169635358"/>
            <w:r w:rsidRPr="00382FF2">
              <w:t>Dé</w:t>
            </w:r>
            <w:r w:rsidRPr="00382FF2">
              <w:rPr>
                <w:szCs w:val="24"/>
              </w:rPr>
              <w:t>sinfection du réseau et essais pression</w:t>
            </w:r>
            <w:bookmarkEnd w:id="57"/>
            <w:bookmarkEnd w:id="58"/>
            <w:r>
              <w:rPr>
                <w:szCs w:val="24"/>
              </w:rPr>
              <w:t xml:space="preserve"> (Auto contrôle)</w:t>
            </w:r>
          </w:p>
          <w:p w14:paraId="5DD0367C" w14:textId="77777777" w:rsidR="003E5F40" w:rsidRPr="00382FF2" w:rsidRDefault="003E5F40" w:rsidP="003E5F40">
            <w:pPr>
              <w:rPr>
                <w:lang w:val="fr-FR"/>
              </w:rPr>
            </w:pPr>
            <w:r w:rsidRPr="00382FF2">
              <w:rPr>
                <w:rFonts w:cs="Arial"/>
                <w:szCs w:val="24"/>
              </w:rPr>
              <w:t>Ce prix rémunère au forfait, toutes sujétions pour la désinfection du réseau et les essais de pression conformément au</w:t>
            </w:r>
            <w:r>
              <w:rPr>
                <w:rFonts w:cs="Arial"/>
                <w:szCs w:val="24"/>
              </w:rPr>
              <w:t>x prescriptions du</w:t>
            </w:r>
            <w:r w:rsidRPr="00382FF2">
              <w:rPr>
                <w:rFonts w:cs="Arial"/>
                <w:szCs w:val="24"/>
              </w:rPr>
              <w:t xml:space="preserve"> CCTP.</w:t>
            </w:r>
          </w:p>
          <w:p w14:paraId="0E445C06" w14:textId="77777777" w:rsidR="003E5F40" w:rsidRDefault="003E5F40" w:rsidP="003E5F40">
            <w:pPr>
              <w:pStyle w:val="Prix"/>
            </w:pPr>
            <w:r>
              <w:t xml:space="preserve">Prix unitaire en € HT : </w:t>
            </w:r>
          </w:p>
          <w:p w14:paraId="6F8AFA6A" w14:textId="77777777" w:rsidR="003E5F40" w:rsidRDefault="003E5F40" w:rsidP="003E5F40">
            <w:pPr>
              <w:pStyle w:val="Prix"/>
            </w:pPr>
            <w:r>
              <w:t xml:space="preserve">Taux de TVA : </w:t>
            </w:r>
          </w:p>
          <w:p w14:paraId="111C935B" w14:textId="41B5A31A" w:rsidR="003E5F40" w:rsidRPr="00A5779F" w:rsidRDefault="003E5F40" w:rsidP="003E5F40">
            <w:pPr>
              <w:pStyle w:val="TexteTitre2"/>
            </w:pPr>
            <w:r>
              <w:t xml:space="preserve">Prix unitaire en € TTC : </w:t>
            </w:r>
          </w:p>
        </w:tc>
      </w:tr>
      <w:tr w:rsidR="003E5F40" w:rsidRPr="00BE663A" w14:paraId="26B72368" w14:textId="77777777" w:rsidTr="005E0465">
        <w:trPr>
          <w:cantSplit/>
          <w:trHeight w:val="851"/>
          <w:jc w:val="center"/>
        </w:trPr>
        <w:tc>
          <w:tcPr>
            <w:tcW w:w="1937" w:type="dxa"/>
            <w:gridSpan w:val="2"/>
            <w:tcBorders>
              <w:top w:val="single" w:sz="18" w:space="0" w:color="auto"/>
              <w:bottom w:val="single" w:sz="18" w:space="0" w:color="auto"/>
              <w:right w:val="single" w:sz="18" w:space="0" w:color="auto"/>
            </w:tcBorders>
            <w:shd w:val="clear" w:color="auto" w:fill="auto"/>
          </w:tcPr>
          <w:p w14:paraId="297689E0" w14:textId="77777777" w:rsidR="003E5F40" w:rsidRPr="00DA2655" w:rsidRDefault="003E5F40" w:rsidP="003E5F40">
            <w:pPr>
              <w:pStyle w:val="Titre2"/>
            </w:pPr>
          </w:p>
        </w:tc>
        <w:tc>
          <w:tcPr>
            <w:tcW w:w="11365" w:type="dxa"/>
            <w:gridSpan w:val="2"/>
            <w:tcBorders>
              <w:top w:val="single" w:sz="18" w:space="0" w:color="auto"/>
              <w:left w:val="single" w:sz="18" w:space="0" w:color="auto"/>
              <w:bottom w:val="single" w:sz="18" w:space="0" w:color="auto"/>
            </w:tcBorders>
            <w:shd w:val="clear" w:color="auto" w:fill="auto"/>
          </w:tcPr>
          <w:p w14:paraId="3AFC894D" w14:textId="2906890D" w:rsidR="003E5F40" w:rsidRDefault="003E5F40" w:rsidP="003E5F40">
            <w:pPr>
              <w:pStyle w:val="TexteTitre2"/>
            </w:pPr>
            <w:bookmarkStart w:id="59" w:name="_Toc139554248"/>
            <w:bookmarkStart w:id="60" w:name="_Toc169635359"/>
            <w:r>
              <w:t>Analyse bact</w:t>
            </w:r>
            <w:r w:rsidRPr="00B71CA1">
              <w:rPr>
                <w:sz w:val="20"/>
                <w:szCs w:val="20"/>
              </w:rPr>
              <w:t>é</w:t>
            </w:r>
            <w:r>
              <w:t>riologique</w:t>
            </w:r>
            <w:bookmarkEnd w:id="59"/>
            <w:bookmarkEnd w:id="60"/>
            <w:r>
              <w:t xml:space="preserve"> (auto contrôle)</w:t>
            </w:r>
          </w:p>
          <w:p w14:paraId="052C225F" w14:textId="77777777" w:rsidR="003E5F40" w:rsidRDefault="003E5F40" w:rsidP="003E5F40">
            <w:pPr>
              <w:rPr>
                <w:lang w:val="fr-FR"/>
              </w:rPr>
            </w:pPr>
            <w:r w:rsidRPr="00934586">
              <w:rPr>
                <w:rFonts w:cs="Arial"/>
                <w:szCs w:val="24"/>
              </w:rPr>
              <w:t>Le prix rémunère au forfait toutes sujétions pour l'analyse bactériologique conformément au</w:t>
            </w:r>
            <w:r>
              <w:rPr>
                <w:rFonts w:cs="Arial"/>
                <w:szCs w:val="24"/>
              </w:rPr>
              <w:t xml:space="preserve">x prescriptions du </w:t>
            </w:r>
            <w:r w:rsidRPr="00934586">
              <w:rPr>
                <w:rFonts w:cs="Arial"/>
                <w:szCs w:val="24"/>
              </w:rPr>
              <w:t>CCTP</w:t>
            </w:r>
            <w:r>
              <w:rPr>
                <w:rFonts w:cs="Arial"/>
                <w:szCs w:val="24"/>
              </w:rPr>
              <w:t>.</w:t>
            </w:r>
          </w:p>
          <w:p w14:paraId="703EFA2E" w14:textId="77777777" w:rsidR="003E5F40" w:rsidRDefault="003E5F40" w:rsidP="003E5F40">
            <w:pPr>
              <w:pStyle w:val="Prix"/>
            </w:pPr>
            <w:r>
              <w:t xml:space="preserve">Prix unitaire en € HT : </w:t>
            </w:r>
          </w:p>
          <w:p w14:paraId="3B109978" w14:textId="77777777" w:rsidR="003E5F40" w:rsidRDefault="003E5F40" w:rsidP="003E5F40">
            <w:pPr>
              <w:pStyle w:val="Prix"/>
            </w:pPr>
            <w:r>
              <w:t xml:space="preserve">Taux de TVA : </w:t>
            </w:r>
          </w:p>
          <w:p w14:paraId="43942E0B" w14:textId="06DC53A9" w:rsidR="003E5F40" w:rsidRPr="00A5779F" w:rsidRDefault="003E5F40" w:rsidP="003E5F40">
            <w:pPr>
              <w:pStyle w:val="TexteTitre2"/>
            </w:pPr>
            <w:r>
              <w:t xml:space="preserve">Prix unitaire en € TTC : </w:t>
            </w:r>
          </w:p>
        </w:tc>
      </w:tr>
      <w:tr w:rsidR="003E5F40" w:rsidRPr="00BE663A" w14:paraId="166BD6B2"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D9D9D9"/>
          </w:tcPr>
          <w:p w14:paraId="531D2EA1" w14:textId="137045D1" w:rsidR="003E5F40" w:rsidRPr="004257FA" w:rsidRDefault="003E5F40" w:rsidP="003E5F40">
            <w:pPr>
              <w:pStyle w:val="Titre1"/>
              <w:rPr>
                <w:lang w:val="fr-FR"/>
              </w:rPr>
            </w:pPr>
            <w:r>
              <w:br w:type="page"/>
            </w:r>
          </w:p>
        </w:tc>
        <w:tc>
          <w:tcPr>
            <w:tcW w:w="11340" w:type="dxa"/>
            <w:tcBorders>
              <w:top w:val="single" w:sz="18" w:space="0" w:color="auto"/>
              <w:left w:val="single" w:sz="18" w:space="0" w:color="auto"/>
              <w:bottom w:val="single" w:sz="18" w:space="0" w:color="auto"/>
            </w:tcBorders>
            <w:shd w:val="clear" w:color="auto" w:fill="D9D9D9"/>
          </w:tcPr>
          <w:p w14:paraId="2192C3BC" w14:textId="642852BF" w:rsidR="003E5F40" w:rsidRPr="004257FA" w:rsidRDefault="003E5F40" w:rsidP="003E5F40">
            <w:pPr>
              <w:pStyle w:val="Textetitre1"/>
            </w:pPr>
            <w:r>
              <w:t>Reseau gaz</w:t>
            </w:r>
          </w:p>
        </w:tc>
      </w:tr>
      <w:tr w:rsidR="003E5F40" w:rsidRPr="00BE663A" w14:paraId="4565D676"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5C856F41" w14:textId="43C82718" w:rsidR="003E5F40" w:rsidRPr="00BF421A"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479681CC" w14:textId="77A5A69E" w:rsidR="003E5F40" w:rsidRDefault="003E5F40" w:rsidP="003E5F40">
            <w:pPr>
              <w:pStyle w:val="TexteTitre2"/>
            </w:pPr>
            <w:r w:rsidRPr="000425A3">
              <w:t xml:space="preserve">Fourniture et pose de gaine en polyéthylène TPC </w:t>
            </w:r>
            <w:r>
              <w:t xml:space="preserve">jaune </w:t>
            </w:r>
            <w:r w:rsidRPr="000425A3">
              <w:t>en traversée de chaussée</w:t>
            </w:r>
          </w:p>
          <w:p w14:paraId="49DE9BF6" w14:textId="1BB1A937" w:rsidR="003E5F40" w:rsidRPr="007906B8" w:rsidRDefault="003E5F40" w:rsidP="003E5F40">
            <w:pPr>
              <w:rPr>
                <w:lang w:val="fr-FR"/>
              </w:rPr>
            </w:pPr>
            <w:r w:rsidRPr="007906B8">
              <w:rPr>
                <w:lang w:val="fr-FR"/>
              </w:rPr>
              <w:t>Ce</w:t>
            </w:r>
            <w:r>
              <w:rPr>
                <w:lang w:val="fr-FR"/>
              </w:rPr>
              <w:t>s</w:t>
            </w:r>
            <w:r w:rsidRPr="007906B8">
              <w:rPr>
                <w:lang w:val="fr-FR"/>
              </w:rPr>
              <w:t xml:space="preserve"> prix rémunère</w:t>
            </w:r>
            <w:r>
              <w:rPr>
                <w:lang w:val="fr-FR"/>
              </w:rPr>
              <w:t>nt</w:t>
            </w:r>
            <w:r w:rsidRPr="007906B8">
              <w:rPr>
                <w:lang w:val="fr-FR"/>
              </w:rPr>
              <w:t xml:space="preserve"> au mètre linéaire toutes sujétions pour la fourniture et pose d'une gaine en</w:t>
            </w:r>
            <w:r>
              <w:rPr>
                <w:lang w:val="fr-FR"/>
              </w:rPr>
              <w:t xml:space="preserve"> </w:t>
            </w:r>
            <w:r w:rsidRPr="007906B8">
              <w:rPr>
                <w:lang w:val="fr-FR"/>
              </w:rPr>
              <w:t>polyéthylène de type TPC de couleur jaune.</w:t>
            </w:r>
          </w:p>
          <w:p w14:paraId="7C1203F4" w14:textId="77777777" w:rsidR="003E5F40" w:rsidRPr="007906B8" w:rsidRDefault="003E5F40" w:rsidP="003E5F40">
            <w:pPr>
              <w:rPr>
                <w:lang w:val="fr-FR"/>
              </w:rPr>
            </w:pPr>
          </w:p>
          <w:p w14:paraId="5A2EB4CE" w14:textId="2E8E3963" w:rsidR="003E5F40" w:rsidRPr="007906B8" w:rsidRDefault="003E5F40" w:rsidP="003E5F40">
            <w:pPr>
              <w:rPr>
                <w:lang w:val="fr-FR"/>
              </w:rPr>
            </w:pPr>
            <w:r w:rsidRPr="007906B8">
              <w:rPr>
                <w:lang w:val="fr-FR"/>
              </w:rPr>
              <w:t>Il</w:t>
            </w:r>
            <w:r>
              <w:rPr>
                <w:lang w:val="fr-FR"/>
              </w:rPr>
              <w:t>s</w:t>
            </w:r>
            <w:r w:rsidRPr="007906B8">
              <w:rPr>
                <w:lang w:val="fr-FR"/>
              </w:rPr>
              <w:t xml:space="preserve"> compren</w:t>
            </w:r>
            <w:r>
              <w:rPr>
                <w:lang w:val="fr-FR"/>
              </w:rPr>
              <w:t>nent</w:t>
            </w:r>
            <w:r w:rsidRPr="007906B8">
              <w:rPr>
                <w:lang w:val="fr-FR"/>
              </w:rPr>
              <w:t xml:space="preserve"> notamment</w:t>
            </w:r>
            <w:r>
              <w:rPr>
                <w:lang w:val="fr-FR"/>
              </w:rPr>
              <w:t xml:space="preserve"> </w:t>
            </w:r>
            <w:r w:rsidRPr="007906B8">
              <w:rPr>
                <w:lang w:val="fr-FR"/>
              </w:rPr>
              <w:t>:</w:t>
            </w:r>
          </w:p>
          <w:p w14:paraId="790F9B8E" w14:textId="02B47C7E" w:rsidR="003E5F40" w:rsidRDefault="003E5F40" w:rsidP="003E5F40">
            <w:pPr>
              <w:rPr>
                <w:lang w:val="fr-FR"/>
              </w:rPr>
            </w:pPr>
            <w:r w:rsidRPr="007906B8">
              <w:rPr>
                <w:lang w:val="fr-FR"/>
              </w:rPr>
              <w:t>Les éventuels manchons de jonctions, de diamètre extérieur approprié à celui de la canalisation</w:t>
            </w:r>
            <w:r>
              <w:rPr>
                <w:lang w:val="fr-FR"/>
              </w:rPr>
              <w:t> ;</w:t>
            </w:r>
          </w:p>
          <w:p w14:paraId="2157E2B0" w14:textId="77777777" w:rsidR="003E5F40" w:rsidRDefault="003E5F40" w:rsidP="003E5F40">
            <w:pPr>
              <w:rPr>
                <w:lang w:val="fr-FR"/>
              </w:rPr>
            </w:pPr>
            <w:r w:rsidRPr="007906B8">
              <w:rPr>
                <w:lang w:val="fr-FR"/>
              </w:rPr>
              <w:t>Les bouchons de fermetures</w:t>
            </w:r>
            <w:r>
              <w:rPr>
                <w:lang w:val="fr-FR"/>
              </w:rPr>
              <w:t> ;</w:t>
            </w:r>
          </w:p>
          <w:p w14:paraId="4A5F8EE9" w14:textId="77115E1A" w:rsidR="003E5F40" w:rsidRPr="007906B8" w:rsidRDefault="003E5F40" w:rsidP="003E5F40">
            <w:pPr>
              <w:rPr>
                <w:lang w:val="fr-FR"/>
              </w:rPr>
            </w:pPr>
            <w:r w:rsidRPr="007906B8">
              <w:rPr>
                <w:lang w:val="fr-FR"/>
              </w:rPr>
              <w:t>Le tout aiguillé et posé en tranchée ouverte</w:t>
            </w:r>
            <w:r>
              <w:rPr>
                <w:lang w:val="fr-FR"/>
              </w:rPr>
              <w:t>.</w:t>
            </w:r>
          </w:p>
          <w:p w14:paraId="0609EA15" w14:textId="29A61C69" w:rsidR="003E5F40" w:rsidRPr="000425A3" w:rsidRDefault="003E5F40" w:rsidP="003E5F40">
            <w:pPr>
              <w:jc w:val="both"/>
              <w:rPr>
                <w:b/>
                <w:smallCaps/>
                <w:sz w:val="22"/>
                <w:szCs w:val="22"/>
                <w:lang w:val="fr-FR"/>
              </w:rPr>
            </w:pPr>
          </w:p>
        </w:tc>
      </w:tr>
      <w:tr w:rsidR="003E5F40" w:rsidRPr="00BE663A" w14:paraId="42CDBA92"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59EBEB93" w14:textId="7090AC64" w:rsidR="003E5F40" w:rsidRPr="00BF421A"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50355055" w14:textId="213C65A1" w:rsidR="003E5F40" w:rsidRPr="00CF2DDB" w:rsidRDefault="003E5F40" w:rsidP="003E5F40">
            <w:pPr>
              <w:pStyle w:val="TexteTitre3"/>
              <w:rPr>
                <w:b/>
              </w:rPr>
            </w:pPr>
            <w:r w:rsidRPr="00C54A04">
              <w:t>Ø 110 mm pour branchement</w:t>
            </w:r>
          </w:p>
          <w:p w14:paraId="04DA6E49" w14:textId="77777777" w:rsidR="003E5F40" w:rsidRDefault="003E5F40" w:rsidP="003E5F40">
            <w:pPr>
              <w:pStyle w:val="Prix"/>
            </w:pPr>
            <w:r>
              <w:t xml:space="preserve">Le prix du mètre </w:t>
            </w:r>
            <w:r w:rsidRPr="0061029F">
              <w:t>linéaire</w:t>
            </w:r>
            <w:r>
              <w:t> en € HT :</w:t>
            </w:r>
          </w:p>
          <w:p w14:paraId="4AC590A1" w14:textId="77777777" w:rsidR="003E5F40" w:rsidRDefault="003E5F40" w:rsidP="003E5F40">
            <w:pPr>
              <w:pStyle w:val="Prix"/>
            </w:pPr>
            <w:r>
              <w:t xml:space="preserve">Taux de TVA : </w:t>
            </w:r>
          </w:p>
          <w:p w14:paraId="4AB953B9" w14:textId="184A4D7A" w:rsidR="003E5F40" w:rsidRDefault="003E5F40" w:rsidP="003E5F40">
            <w:pPr>
              <w:pStyle w:val="Prix"/>
            </w:pPr>
            <w:r>
              <w:t>Le prix du mètre linéaire en € TTC :</w:t>
            </w:r>
          </w:p>
        </w:tc>
      </w:tr>
      <w:tr w:rsidR="003E5F40" w:rsidRPr="00BE663A" w14:paraId="62347D69"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047FBB20" w14:textId="79326F03" w:rsidR="003E5F40" w:rsidRPr="00BF421A" w:rsidRDefault="003E5F40" w:rsidP="003E5F40">
            <w:pPr>
              <w:pStyle w:val="Titre3"/>
            </w:pPr>
          </w:p>
        </w:tc>
        <w:tc>
          <w:tcPr>
            <w:tcW w:w="11340" w:type="dxa"/>
            <w:tcBorders>
              <w:top w:val="dotted" w:sz="4" w:space="0" w:color="auto"/>
              <w:left w:val="single" w:sz="18" w:space="0" w:color="auto"/>
              <w:bottom w:val="single" w:sz="18" w:space="0" w:color="auto"/>
            </w:tcBorders>
            <w:shd w:val="clear" w:color="auto" w:fill="auto"/>
          </w:tcPr>
          <w:p w14:paraId="467FD89E" w14:textId="2513A316" w:rsidR="003E5F40" w:rsidRPr="00CF2DDB" w:rsidRDefault="003E5F40" w:rsidP="003E5F40">
            <w:pPr>
              <w:pStyle w:val="TexteTitre3"/>
              <w:rPr>
                <w:b/>
              </w:rPr>
            </w:pPr>
            <w:r w:rsidRPr="00C54A04">
              <w:t xml:space="preserve">Ø </w:t>
            </w:r>
            <w:r>
              <w:t>25</w:t>
            </w:r>
            <w:r w:rsidRPr="00C54A04">
              <w:t xml:space="preserve">0 mm pour </w:t>
            </w:r>
            <w:r>
              <w:t>réseau principal</w:t>
            </w:r>
          </w:p>
          <w:p w14:paraId="71424C3B" w14:textId="77777777" w:rsidR="003E5F40" w:rsidRDefault="003E5F40" w:rsidP="003E5F40">
            <w:pPr>
              <w:pStyle w:val="Prix"/>
            </w:pPr>
            <w:r>
              <w:t xml:space="preserve">Le prix du mètre </w:t>
            </w:r>
            <w:r w:rsidRPr="0061029F">
              <w:t>linéaire</w:t>
            </w:r>
            <w:r>
              <w:t> en € HT :</w:t>
            </w:r>
          </w:p>
          <w:p w14:paraId="177377D6" w14:textId="77777777" w:rsidR="003E5F40" w:rsidRDefault="003E5F40" w:rsidP="003E5F40">
            <w:pPr>
              <w:pStyle w:val="Prix"/>
            </w:pPr>
            <w:r>
              <w:t xml:space="preserve">Taux de TVA : </w:t>
            </w:r>
          </w:p>
          <w:p w14:paraId="333A64A9" w14:textId="43C8FEB8" w:rsidR="003E5F40" w:rsidRDefault="003E5F40" w:rsidP="003E5F40">
            <w:pPr>
              <w:pStyle w:val="Prix"/>
            </w:pPr>
            <w:r>
              <w:t>Le prix du mètre linéaire en € TTC :</w:t>
            </w:r>
          </w:p>
        </w:tc>
      </w:tr>
      <w:tr w:rsidR="003E5F40" w:rsidRPr="00BE663A" w14:paraId="7D485552"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726AA76E" w14:textId="1ED9BB81" w:rsidR="003E5F40" w:rsidRPr="00BF421A" w:rsidRDefault="003E5F40" w:rsidP="003E5F40">
            <w:pPr>
              <w:pStyle w:val="Titre2"/>
            </w:pPr>
          </w:p>
        </w:tc>
        <w:tc>
          <w:tcPr>
            <w:tcW w:w="11340" w:type="dxa"/>
            <w:tcBorders>
              <w:top w:val="single" w:sz="18" w:space="0" w:color="auto"/>
              <w:left w:val="single" w:sz="18" w:space="0" w:color="auto"/>
              <w:bottom w:val="single" w:sz="18" w:space="0" w:color="auto"/>
            </w:tcBorders>
            <w:shd w:val="clear" w:color="auto" w:fill="auto"/>
          </w:tcPr>
          <w:p w14:paraId="65873CC8" w14:textId="77777777" w:rsidR="003E5F40" w:rsidRDefault="003E5F40" w:rsidP="003E5F40">
            <w:pPr>
              <w:pStyle w:val="TexteTitre2"/>
            </w:pPr>
            <w:r w:rsidRPr="00FE7700">
              <w:t>Fourniture et pose de grillage avertisseur de couleur jaune</w:t>
            </w:r>
          </w:p>
          <w:p w14:paraId="23FBB780" w14:textId="5A9606A6" w:rsidR="003E5F40" w:rsidRPr="007425AB" w:rsidRDefault="003E5F40" w:rsidP="003E5F40">
            <w:pPr>
              <w:rPr>
                <w:lang w:val="fr-FR"/>
              </w:rPr>
            </w:pPr>
            <w:r w:rsidRPr="007425AB">
              <w:rPr>
                <w:lang w:val="fr-FR"/>
              </w:rPr>
              <w:t xml:space="preserve">Ce prix rémunère au mètre linéaire toutes sujétions pour la fourniture et la pose du </w:t>
            </w:r>
            <w:r>
              <w:rPr>
                <w:lang w:val="fr-FR"/>
              </w:rPr>
              <w:t xml:space="preserve">grillage </w:t>
            </w:r>
            <w:r w:rsidRPr="007425AB">
              <w:rPr>
                <w:lang w:val="fr-FR"/>
              </w:rPr>
              <w:t>avertisseur de couleur jaune et de largeur normalisées identifiant le réseau concerné.</w:t>
            </w:r>
          </w:p>
          <w:p w14:paraId="1816CB08" w14:textId="77777777" w:rsidR="003E5F40" w:rsidRDefault="003E5F40" w:rsidP="003E5F40">
            <w:pPr>
              <w:pStyle w:val="Prix"/>
            </w:pPr>
            <w:r>
              <w:t xml:space="preserve">Le prix du mètre </w:t>
            </w:r>
            <w:r w:rsidRPr="0061029F">
              <w:t>linéaire</w:t>
            </w:r>
            <w:r>
              <w:t> en € HT :</w:t>
            </w:r>
          </w:p>
          <w:p w14:paraId="3D77B8A4" w14:textId="77777777" w:rsidR="003E5F40" w:rsidRDefault="003E5F40" w:rsidP="003E5F40">
            <w:pPr>
              <w:pStyle w:val="Prix"/>
            </w:pPr>
            <w:r>
              <w:t xml:space="preserve">Taux de TVA : </w:t>
            </w:r>
          </w:p>
          <w:p w14:paraId="00A60CDE" w14:textId="34F3310A" w:rsidR="003E5F40" w:rsidRDefault="003E5F40" w:rsidP="003E5F40">
            <w:pPr>
              <w:pStyle w:val="Prix"/>
            </w:pPr>
            <w:r>
              <w:t>Le prix du mètre linéaire en € TTC :</w:t>
            </w:r>
          </w:p>
        </w:tc>
      </w:tr>
      <w:tr w:rsidR="003E5F40" w:rsidRPr="00BE663A" w14:paraId="070663ED"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D9D9D9"/>
          </w:tcPr>
          <w:p w14:paraId="25A8AF01" w14:textId="58479363" w:rsidR="003E5F40" w:rsidRPr="004257FA" w:rsidRDefault="003E5F40" w:rsidP="003E5F40">
            <w:pPr>
              <w:pStyle w:val="Titre1"/>
              <w:rPr>
                <w:lang w:val="fr-FR"/>
              </w:rPr>
            </w:pPr>
          </w:p>
        </w:tc>
        <w:tc>
          <w:tcPr>
            <w:tcW w:w="11340" w:type="dxa"/>
            <w:tcBorders>
              <w:top w:val="single" w:sz="18" w:space="0" w:color="auto"/>
              <w:left w:val="single" w:sz="18" w:space="0" w:color="auto"/>
              <w:bottom w:val="single" w:sz="18" w:space="0" w:color="auto"/>
            </w:tcBorders>
            <w:shd w:val="clear" w:color="auto" w:fill="D9D9D9"/>
          </w:tcPr>
          <w:p w14:paraId="534E89B9" w14:textId="5DD687F5" w:rsidR="003E5F40" w:rsidRPr="004257FA" w:rsidRDefault="003E5F40" w:rsidP="003E5F40">
            <w:pPr>
              <w:pStyle w:val="Textetitre1"/>
            </w:pPr>
            <w:r>
              <w:t>Reseau telephonique</w:t>
            </w:r>
          </w:p>
        </w:tc>
      </w:tr>
      <w:tr w:rsidR="003E5F40" w:rsidRPr="00BE663A" w14:paraId="5639B963"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560C101A" w14:textId="5F15A44A" w:rsidR="003E5F40" w:rsidRPr="00BF421A"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3FD0952A" w14:textId="5A2188B6" w:rsidR="003E5F40" w:rsidRDefault="003E5F40" w:rsidP="003E5F40">
            <w:pPr>
              <w:pStyle w:val="TexteTitre2"/>
            </w:pPr>
            <w:r w:rsidRPr="00BF421A">
              <w:t>Fourniture</w:t>
            </w:r>
            <w:r w:rsidRPr="00F54767">
              <w:t xml:space="preserve"> et pose </w:t>
            </w:r>
            <w:r>
              <w:t>de fourreau LST y compris grillage avertisseur vert</w:t>
            </w:r>
          </w:p>
          <w:p w14:paraId="1E77DCA7" w14:textId="28DABE03" w:rsidR="003E5F40" w:rsidRPr="00246B42" w:rsidRDefault="003E5F40" w:rsidP="003E5F40">
            <w:pPr>
              <w:rPr>
                <w:lang w:val="fr-FR"/>
              </w:rPr>
            </w:pPr>
            <w:r w:rsidRPr="00246B42">
              <w:rPr>
                <w:lang w:val="fr-FR"/>
              </w:rPr>
              <w:t>Ce</w:t>
            </w:r>
            <w:r>
              <w:rPr>
                <w:lang w:val="fr-FR"/>
              </w:rPr>
              <w:t>s</w:t>
            </w:r>
            <w:r w:rsidRPr="00246B42">
              <w:rPr>
                <w:lang w:val="fr-FR"/>
              </w:rPr>
              <w:t xml:space="preserve"> prix rémunère</w:t>
            </w:r>
            <w:r>
              <w:rPr>
                <w:lang w:val="fr-FR"/>
              </w:rPr>
              <w:t>nt</w:t>
            </w:r>
            <w:r w:rsidRPr="00246B42">
              <w:rPr>
                <w:lang w:val="fr-FR"/>
              </w:rPr>
              <w:t xml:space="preserve"> au mètre linéaire toutes sujétions pour la fourniture et pose de fourreau</w:t>
            </w:r>
            <w:r>
              <w:rPr>
                <w:lang w:val="fr-FR"/>
              </w:rPr>
              <w:t xml:space="preserve"> LST</w:t>
            </w:r>
            <w:r w:rsidRPr="00246B42">
              <w:rPr>
                <w:lang w:val="fr-FR"/>
              </w:rPr>
              <w:t xml:space="preserve"> </w:t>
            </w:r>
          </w:p>
          <w:p w14:paraId="7758C529" w14:textId="77777777" w:rsidR="003E5F40" w:rsidRPr="00246B42" w:rsidRDefault="003E5F40" w:rsidP="003E5F40">
            <w:pPr>
              <w:rPr>
                <w:lang w:val="fr-FR"/>
              </w:rPr>
            </w:pPr>
          </w:p>
          <w:p w14:paraId="2390B593" w14:textId="18B1C08E" w:rsidR="003E5F40" w:rsidRPr="00246B42" w:rsidRDefault="003E5F40" w:rsidP="003E5F40">
            <w:pPr>
              <w:rPr>
                <w:lang w:val="fr-FR"/>
              </w:rPr>
            </w:pPr>
            <w:r w:rsidRPr="00246B42">
              <w:rPr>
                <w:lang w:val="fr-FR"/>
              </w:rPr>
              <w:t>Il</w:t>
            </w:r>
            <w:r>
              <w:rPr>
                <w:lang w:val="fr-FR"/>
              </w:rPr>
              <w:t>s</w:t>
            </w:r>
            <w:r w:rsidRPr="00246B42">
              <w:rPr>
                <w:lang w:val="fr-FR"/>
              </w:rPr>
              <w:t xml:space="preserve"> compren</w:t>
            </w:r>
            <w:r>
              <w:rPr>
                <w:lang w:val="fr-FR"/>
              </w:rPr>
              <w:t>nent</w:t>
            </w:r>
            <w:r w:rsidRPr="00246B42">
              <w:rPr>
                <w:lang w:val="fr-FR"/>
              </w:rPr>
              <w:t xml:space="preserve"> notamment :</w:t>
            </w:r>
          </w:p>
          <w:p w14:paraId="41010878" w14:textId="77777777" w:rsidR="003E5F40" w:rsidRDefault="003E5F40" w:rsidP="003E5F40">
            <w:pPr>
              <w:pStyle w:val="Paragraphedeliste"/>
              <w:numPr>
                <w:ilvl w:val="0"/>
                <w:numId w:val="21"/>
              </w:numPr>
              <w:rPr>
                <w:lang w:val="fr-FR"/>
              </w:rPr>
            </w:pPr>
            <w:r w:rsidRPr="00246B42">
              <w:rPr>
                <w:lang w:val="fr-FR"/>
              </w:rPr>
              <w:t>Les éventuels manchons et coudes, les bouchons d’obturation</w:t>
            </w:r>
            <w:r>
              <w:rPr>
                <w:lang w:val="fr-FR"/>
              </w:rPr>
              <w:t> ;</w:t>
            </w:r>
          </w:p>
          <w:p w14:paraId="760BAFDD" w14:textId="77777777" w:rsidR="003E5F40" w:rsidRDefault="003E5F40" w:rsidP="003E5F40">
            <w:pPr>
              <w:pStyle w:val="Paragraphedeliste"/>
              <w:numPr>
                <w:ilvl w:val="0"/>
                <w:numId w:val="21"/>
              </w:numPr>
              <w:rPr>
                <w:lang w:val="fr-FR"/>
              </w:rPr>
            </w:pPr>
            <w:r w:rsidRPr="00064651">
              <w:rPr>
                <w:lang w:val="fr-FR"/>
              </w:rPr>
              <w:t>La réalisation des massifs de blocage tous les 50 m environ</w:t>
            </w:r>
            <w:r>
              <w:rPr>
                <w:lang w:val="fr-FR"/>
              </w:rPr>
              <w:t> ;</w:t>
            </w:r>
          </w:p>
          <w:p w14:paraId="42D45EC5" w14:textId="77777777" w:rsidR="003E5F40" w:rsidRDefault="003E5F40" w:rsidP="003E5F40">
            <w:pPr>
              <w:pStyle w:val="Paragraphedeliste"/>
              <w:numPr>
                <w:ilvl w:val="0"/>
                <w:numId w:val="21"/>
              </w:numPr>
              <w:rPr>
                <w:lang w:val="fr-FR"/>
              </w:rPr>
            </w:pPr>
            <w:r w:rsidRPr="00064651">
              <w:rPr>
                <w:lang w:val="fr-FR"/>
              </w:rPr>
              <w:t>Les étriers, l’épanouissement du fourreau à sa pénétration dans les chambres</w:t>
            </w:r>
            <w:r>
              <w:rPr>
                <w:lang w:val="fr-FR"/>
              </w:rPr>
              <w:t> ;</w:t>
            </w:r>
          </w:p>
          <w:p w14:paraId="2113AED9" w14:textId="4A9B7F40" w:rsidR="003E5F40" w:rsidRPr="00064651" w:rsidRDefault="003E5F40" w:rsidP="003E5F40">
            <w:pPr>
              <w:pStyle w:val="Paragraphedeliste"/>
              <w:numPr>
                <w:ilvl w:val="0"/>
                <w:numId w:val="21"/>
              </w:numPr>
              <w:rPr>
                <w:lang w:val="fr-FR"/>
              </w:rPr>
            </w:pPr>
            <w:r w:rsidRPr="00064651">
              <w:rPr>
                <w:lang w:val="fr-FR"/>
              </w:rPr>
              <w:t xml:space="preserve">Le mandrinage de vérification et le tire-fil en nylon d’au moins 1.8 mm de Ø et </w:t>
            </w:r>
            <w:r>
              <w:rPr>
                <w:lang w:val="fr-FR"/>
              </w:rPr>
              <w:t xml:space="preserve">résistant </w:t>
            </w:r>
            <w:r w:rsidRPr="00064651">
              <w:rPr>
                <w:lang w:val="fr-FR"/>
              </w:rPr>
              <w:t>à 100 daN.</w:t>
            </w:r>
          </w:p>
          <w:p w14:paraId="27D29F65" w14:textId="6C545FE5" w:rsidR="003E5F40" w:rsidRPr="00EF66D8" w:rsidRDefault="003E5F40" w:rsidP="003E5F40">
            <w:pPr>
              <w:jc w:val="both"/>
            </w:pPr>
          </w:p>
        </w:tc>
      </w:tr>
      <w:tr w:rsidR="003E5F40" w:rsidRPr="00BE663A" w14:paraId="12264987"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659AB42A" w14:textId="3EFA8641" w:rsidR="003E5F40" w:rsidRPr="00583825"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7E96E51A" w14:textId="154CE87E" w:rsidR="003E5F40" w:rsidRDefault="003E5F40" w:rsidP="003E5F40">
            <w:pPr>
              <w:pStyle w:val="TexteTitre3"/>
            </w:pPr>
            <w:r>
              <w:t>R</w:t>
            </w:r>
            <w:r w:rsidRPr="00611457">
              <w:t>éseau principal :  3 Ø42/45 mm</w:t>
            </w:r>
          </w:p>
          <w:p w14:paraId="3A1A8AA0" w14:textId="77777777" w:rsidR="003E5F40" w:rsidRDefault="003E5F40" w:rsidP="003E5F40">
            <w:pPr>
              <w:pStyle w:val="Prix"/>
            </w:pPr>
            <w:r>
              <w:t xml:space="preserve">Le prix du mètre </w:t>
            </w:r>
            <w:r w:rsidRPr="0061029F">
              <w:t>linéaire</w:t>
            </w:r>
            <w:r>
              <w:t> en € HT :</w:t>
            </w:r>
          </w:p>
          <w:p w14:paraId="2744F79D" w14:textId="77777777" w:rsidR="003E5F40" w:rsidRDefault="003E5F40" w:rsidP="003E5F40">
            <w:pPr>
              <w:pStyle w:val="Prix"/>
            </w:pPr>
            <w:r>
              <w:t xml:space="preserve">Taux de TVA : </w:t>
            </w:r>
          </w:p>
          <w:p w14:paraId="7AFE8AF8" w14:textId="1BDC138F" w:rsidR="003E5F40" w:rsidRDefault="003E5F40" w:rsidP="003E5F40">
            <w:pPr>
              <w:pStyle w:val="Prix"/>
            </w:pPr>
            <w:r>
              <w:t>Le prix du mètre linéaire en € TTC :</w:t>
            </w:r>
          </w:p>
        </w:tc>
      </w:tr>
      <w:tr w:rsidR="003E5F40" w:rsidRPr="00BE663A" w14:paraId="08FA6A91"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71B1555C" w14:textId="2BFD5125" w:rsidR="003E5F40" w:rsidRPr="00583825"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167224F6" w14:textId="14BF36E3" w:rsidR="003E5F40" w:rsidRDefault="003E5F40" w:rsidP="003E5F40">
            <w:pPr>
              <w:pStyle w:val="TexteTitre3"/>
            </w:pPr>
            <w:r>
              <w:t>B</w:t>
            </w:r>
            <w:r w:rsidRPr="00C56FE9">
              <w:t>ranchement :  2 Ø42/45 mm</w:t>
            </w:r>
          </w:p>
          <w:p w14:paraId="11D2E5E3" w14:textId="77777777" w:rsidR="003E5F40" w:rsidRDefault="003E5F40" w:rsidP="003E5F40">
            <w:pPr>
              <w:pStyle w:val="Prix"/>
            </w:pPr>
            <w:r>
              <w:t xml:space="preserve">Le prix du mètre </w:t>
            </w:r>
            <w:r w:rsidRPr="0061029F">
              <w:t>linéaire</w:t>
            </w:r>
            <w:r>
              <w:t> en € HT :</w:t>
            </w:r>
          </w:p>
          <w:p w14:paraId="62CA0077" w14:textId="77777777" w:rsidR="003E5F40" w:rsidRDefault="003E5F40" w:rsidP="003E5F40">
            <w:pPr>
              <w:pStyle w:val="Prix"/>
            </w:pPr>
            <w:r>
              <w:t xml:space="preserve">Taux de TVA : </w:t>
            </w:r>
          </w:p>
          <w:p w14:paraId="3B24AC7F" w14:textId="7A80CE9C" w:rsidR="003E5F40" w:rsidRDefault="003E5F40" w:rsidP="003E5F40">
            <w:pPr>
              <w:pStyle w:val="Prix"/>
            </w:pPr>
            <w:r>
              <w:t>Le prix du mètre linéaire en € TTC :</w:t>
            </w:r>
          </w:p>
        </w:tc>
      </w:tr>
      <w:tr w:rsidR="003E5F40" w:rsidRPr="00BE663A" w14:paraId="1C45E99D"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201B960D" w14:textId="77777777" w:rsidR="003E5F40" w:rsidRPr="00583825" w:rsidRDefault="003E5F40" w:rsidP="003E5F40">
            <w:pPr>
              <w:pStyle w:val="Titre3"/>
            </w:pPr>
          </w:p>
        </w:tc>
        <w:tc>
          <w:tcPr>
            <w:tcW w:w="11340" w:type="dxa"/>
            <w:tcBorders>
              <w:top w:val="dotted" w:sz="4" w:space="0" w:color="auto"/>
              <w:left w:val="single" w:sz="18" w:space="0" w:color="auto"/>
              <w:bottom w:val="single" w:sz="18" w:space="0" w:color="auto"/>
            </w:tcBorders>
            <w:shd w:val="clear" w:color="auto" w:fill="auto"/>
          </w:tcPr>
          <w:p w14:paraId="663A72A4" w14:textId="5FE50763" w:rsidR="003E5F40" w:rsidRDefault="003E5F40" w:rsidP="003E5F40">
            <w:pPr>
              <w:pStyle w:val="TexteTitre3"/>
            </w:pPr>
            <w:r>
              <w:t>R</w:t>
            </w:r>
            <w:r w:rsidRPr="00611457">
              <w:t xml:space="preserve">éseau principal :  </w:t>
            </w:r>
            <w:r>
              <w:t>2</w:t>
            </w:r>
            <w:r w:rsidRPr="00611457">
              <w:t xml:space="preserve"> Ø</w:t>
            </w:r>
            <w:r>
              <w:t>55.8/60</w:t>
            </w:r>
            <w:r w:rsidRPr="00611457">
              <w:t xml:space="preserve"> mm</w:t>
            </w:r>
          </w:p>
          <w:p w14:paraId="5858700D" w14:textId="77777777" w:rsidR="003E5F40" w:rsidRDefault="003E5F40" w:rsidP="003E5F40">
            <w:pPr>
              <w:pStyle w:val="Prix"/>
            </w:pPr>
            <w:r>
              <w:t xml:space="preserve">Le prix du mètre </w:t>
            </w:r>
            <w:r w:rsidRPr="0061029F">
              <w:t>linéaire</w:t>
            </w:r>
            <w:r>
              <w:t> en € HT :</w:t>
            </w:r>
          </w:p>
          <w:p w14:paraId="53CF7C30" w14:textId="77777777" w:rsidR="003E5F40" w:rsidRDefault="003E5F40" w:rsidP="003E5F40">
            <w:pPr>
              <w:pStyle w:val="Prix"/>
            </w:pPr>
            <w:r>
              <w:t xml:space="preserve">Taux de TVA : </w:t>
            </w:r>
          </w:p>
          <w:p w14:paraId="5D583714" w14:textId="59DC12A1" w:rsidR="003E5F40" w:rsidRDefault="003E5F40" w:rsidP="003E5F40">
            <w:pPr>
              <w:pStyle w:val="Prix"/>
            </w:pPr>
            <w:r>
              <w:t>Le prix du mètre linéaire en € TTC :</w:t>
            </w:r>
          </w:p>
        </w:tc>
      </w:tr>
      <w:tr w:rsidR="003E5F40" w:rsidRPr="00BE663A" w14:paraId="3710D051"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44F7ECE4" w14:textId="7EE59ADE" w:rsidR="003E5F40"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52C2F290" w14:textId="19B0EE8F" w:rsidR="003E5F40" w:rsidRDefault="003E5F40" w:rsidP="003E5F40">
            <w:pPr>
              <w:pStyle w:val="TexteTitre2"/>
            </w:pPr>
            <w:r>
              <w:t xml:space="preserve">Fourniture et </w:t>
            </w:r>
            <w:r w:rsidRPr="00F41C30">
              <w:t>pose de chambre de tirage y compris tampon fonte</w:t>
            </w:r>
          </w:p>
          <w:p w14:paraId="40955E5F" w14:textId="03E2B6E2" w:rsidR="003E5F40" w:rsidRPr="00CD1495" w:rsidRDefault="003E5F40" w:rsidP="003E5F40">
            <w:pPr>
              <w:rPr>
                <w:b/>
              </w:rPr>
            </w:pPr>
            <w:r w:rsidRPr="00CD1495">
              <w:t>Ce</w:t>
            </w:r>
            <w:r>
              <w:t>s</w:t>
            </w:r>
            <w:r w:rsidRPr="00CD1495">
              <w:t xml:space="preserve"> prix rémunère</w:t>
            </w:r>
            <w:r>
              <w:t>nt</w:t>
            </w:r>
            <w:r w:rsidRPr="00CD1495">
              <w:t xml:space="preserve"> à l'unité toutes sujétions la fourniture et pose de chambre de tirage, y </w:t>
            </w:r>
            <w:r>
              <w:t xml:space="preserve">compris </w:t>
            </w:r>
            <w:r w:rsidRPr="00CD1495">
              <w:t>tampon fonte.</w:t>
            </w:r>
          </w:p>
          <w:p w14:paraId="3D5246B1" w14:textId="03F2198A" w:rsidR="003E5F40" w:rsidRPr="00CD1495" w:rsidRDefault="003E5F40" w:rsidP="003E5F40">
            <w:pPr>
              <w:rPr>
                <w:b/>
              </w:rPr>
            </w:pPr>
            <w:r w:rsidRPr="00CD1495">
              <w:t>Il</w:t>
            </w:r>
            <w:r>
              <w:t>s</w:t>
            </w:r>
            <w:r w:rsidRPr="00CD1495">
              <w:t xml:space="preserve"> compren</w:t>
            </w:r>
            <w:r>
              <w:t>nent</w:t>
            </w:r>
            <w:r w:rsidRPr="00CD1495">
              <w:t xml:space="preserve"> notamment</w:t>
            </w:r>
            <w:r>
              <w:t xml:space="preserve"> </w:t>
            </w:r>
            <w:r w:rsidRPr="00CD1495">
              <w:t>:</w:t>
            </w:r>
          </w:p>
          <w:p w14:paraId="5A0DCD5E" w14:textId="77777777" w:rsidR="003E5F40" w:rsidRPr="00BF421A" w:rsidRDefault="003E5F40" w:rsidP="003E5F40">
            <w:pPr>
              <w:pStyle w:val="Paragraphedeliste"/>
              <w:numPr>
                <w:ilvl w:val="0"/>
                <w:numId w:val="34"/>
              </w:numPr>
              <w:rPr>
                <w:b/>
              </w:rPr>
            </w:pPr>
            <w:r w:rsidRPr="00CD1495">
              <w:t>La pose et le raccordement de la chambres de tirage préfabriquée ou coulée en place</w:t>
            </w:r>
            <w:r>
              <w:t> ;</w:t>
            </w:r>
          </w:p>
          <w:p w14:paraId="72DC28C8" w14:textId="77777777" w:rsidR="003E5F40" w:rsidRPr="00BF421A" w:rsidRDefault="003E5F40" w:rsidP="003E5F40">
            <w:pPr>
              <w:pStyle w:val="Paragraphedeliste"/>
              <w:numPr>
                <w:ilvl w:val="0"/>
                <w:numId w:val="34"/>
              </w:numPr>
              <w:rPr>
                <w:b/>
              </w:rPr>
            </w:pPr>
            <w:r w:rsidRPr="00CD1495">
              <w:t>Un lit de béton, afin de maintenir la stabilité de la chambre</w:t>
            </w:r>
            <w:r>
              <w:t> ;</w:t>
            </w:r>
          </w:p>
          <w:p w14:paraId="4502EC65" w14:textId="77777777" w:rsidR="003E5F40" w:rsidRPr="00BF421A" w:rsidRDefault="003E5F40" w:rsidP="003E5F40">
            <w:pPr>
              <w:pStyle w:val="Paragraphedeliste"/>
              <w:numPr>
                <w:ilvl w:val="0"/>
                <w:numId w:val="34"/>
              </w:numPr>
              <w:rPr>
                <w:b/>
              </w:rPr>
            </w:pPr>
            <w:r w:rsidRPr="00CD1495">
              <w:t xml:space="preserve">Les masques en béton réalisés à chaque pénétration de chambres (à partir du bord de </w:t>
            </w:r>
            <w:r>
              <w:t xml:space="preserve">la </w:t>
            </w:r>
            <w:r w:rsidRPr="00CD1495">
              <w:t xml:space="preserve">chambre) sur une longueur d'1.50 m pour les Ø42/45 et de 3 m pour les fourreaux de </w:t>
            </w:r>
            <w:r>
              <w:t xml:space="preserve">diamètre </w:t>
            </w:r>
            <w:r w:rsidRPr="00CD1495">
              <w:t>supérieur à 60 mm</w:t>
            </w:r>
            <w:r>
              <w:t> ;</w:t>
            </w:r>
          </w:p>
          <w:p w14:paraId="2FAEE58E" w14:textId="77777777" w:rsidR="003E5F40" w:rsidRPr="00BF421A" w:rsidRDefault="003E5F40" w:rsidP="003E5F40">
            <w:pPr>
              <w:pStyle w:val="Paragraphedeliste"/>
              <w:numPr>
                <w:ilvl w:val="0"/>
                <w:numId w:val="34"/>
              </w:numPr>
              <w:rPr>
                <w:b/>
              </w:rPr>
            </w:pPr>
            <w:r w:rsidRPr="00CD1495">
              <w:t xml:space="preserve">Un enduit </w:t>
            </w:r>
            <w:proofErr w:type="spellStart"/>
            <w:r w:rsidRPr="00CD1495">
              <w:t>ribé</w:t>
            </w:r>
            <w:proofErr w:type="spellEnd"/>
            <w:r w:rsidRPr="00CD1495">
              <w:t xml:space="preserve"> fin réalisé aux sorties des tuyaux dans les chambres</w:t>
            </w:r>
            <w:r>
              <w:t> ;</w:t>
            </w:r>
          </w:p>
          <w:p w14:paraId="35A96F71" w14:textId="77777777" w:rsidR="003E5F40" w:rsidRPr="00BF421A" w:rsidRDefault="003E5F40" w:rsidP="003E5F40">
            <w:pPr>
              <w:pStyle w:val="Paragraphedeliste"/>
              <w:numPr>
                <w:ilvl w:val="0"/>
                <w:numId w:val="34"/>
              </w:numPr>
              <w:rPr>
                <w:b/>
              </w:rPr>
            </w:pPr>
            <w:r w:rsidRPr="006969A5">
              <w:t>Le sciage des fourreaux au ras de la parois intérieur de la chambre</w:t>
            </w:r>
            <w:r>
              <w:t> ;</w:t>
            </w:r>
          </w:p>
          <w:p w14:paraId="01A9EE96" w14:textId="58D57DAB" w:rsidR="003E5F40" w:rsidRPr="00583825" w:rsidRDefault="003E5F40" w:rsidP="003E5F40">
            <w:pPr>
              <w:pStyle w:val="Paragraphedeliste"/>
              <w:numPr>
                <w:ilvl w:val="0"/>
                <w:numId w:val="34"/>
              </w:numPr>
              <w:rPr>
                <w:b/>
              </w:rPr>
            </w:pPr>
            <w:r w:rsidRPr="006969A5">
              <w:t>La fourniture et la pose des cadres et tampons en fonte de classe 125 KN avec logo "</w:t>
            </w:r>
            <w:r>
              <w:t>T</w:t>
            </w:r>
            <w:r w:rsidRPr="006969A5">
              <w:t>élé</w:t>
            </w:r>
            <w:r>
              <w:t>phone ou Orange</w:t>
            </w:r>
            <w:r w:rsidRPr="006969A5">
              <w:t>"</w:t>
            </w:r>
          </w:p>
          <w:p w14:paraId="7647AEFB" w14:textId="4FECA626" w:rsidR="003E5F40" w:rsidRPr="00BF421A" w:rsidRDefault="003E5F40" w:rsidP="003E5F40">
            <w:pPr>
              <w:pStyle w:val="Paragraphedeliste"/>
              <w:ind w:left="720"/>
              <w:rPr>
                <w:b/>
              </w:rPr>
            </w:pPr>
          </w:p>
        </w:tc>
      </w:tr>
      <w:tr w:rsidR="003E5F40" w:rsidRPr="00BE663A" w14:paraId="3E44FFE7"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34582148" w14:textId="277D48ED" w:rsidR="003E5F40"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226C5543" w14:textId="3B2C856B" w:rsidR="003E5F40" w:rsidRDefault="003E5F40" w:rsidP="003E5F40">
            <w:pPr>
              <w:pStyle w:val="TexteTitre3"/>
            </w:pPr>
            <w:r>
              <w:t>C</w:t>
            </w:r>
            <w:r w:rsidRPr="00024E92">
              <w:t>hambre L 1 T</w:t>
            </w:r>
          </w:p>
          <w:p w14:paraId="4AF769F0" w14:textId="77777777" w:rsidR="003E5F40" w:rsidRDefault="003E5F40" w:rsidP="003E5F40">
            <w:pPr>
              <w:pStyle w:val="Prix"/>
            </w:pPr>
            <w:r>
              <w:t xml:space="preserve">Prix unitaire en € HT : </w:t>
            </w:r>
          </w:p>
          <w:p w14:paraId="7DA99513" w14:textId="77777777" w:rsidR="003E5F40" w:rsidRDefault="003E5F40" w:rsidP="003E5F40">
            <w:pPr>
              <w:pStyle w:val="Prix"/>
            </w:pPr>
            <w:r>
              <w:t xml:space="preserve">Taux de TVA : </w:t>
            </w:r>
          </w:p>
          <w:p w14:paraId="3401A5DE" w14:textId="40FBD4D9" w:rsidR="003E5F40" w:rsidRDefault="003E5F40" w:rsidP="003E5F40">
            <w:pPr>
              <w:pStyle w:val="Prix"/>
            </w:pPr>
            <w:r>
              <w:t xml:space="preserve">Prix unitaire en € TTC : </w:t>
            </w:r>
          </w:p>
        </w:tc>
      </w:tr>
      <w:tr w:rsidR="003E5F40" w:rsidRPr="00BE663A" w14:paraId="0365BDD8"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1B3CDD58" w14:textId="0C6386B0" w:rsidR="003E5F40" w:rsidRPr="00BB28E9" w:rsidRDefault="003E5F40" w:rsidP="003E5F40">
            <w:pPr>
              <w:pStyle w:val="Titre3"/>
            </w:pPr>
          </w:p>
        </w:tc>
        <w:tc>
          <w:tcPr>
            <w:tcW w:w="11340" w:type="dxa"/>
            <w:tcBorders>
              <w:top w:val="dotted" w:sz="4" w:space="0" w:color="auto"/>
              <w:left w:val="single" w:sz="18" w:space="0" w:color="auto"/>
              <w:bottom w:val="single" w:sz="18" w:space="0" w:color="auto"/>
            </w:tcBorders>
            <w:shd w:val="clear" w:color="auto" w:fill="auto"/>
          </w:tcPr>
          <w:p w14:paraId="6D8F37FF" w14:textId="1CA7859F" w:rsidR="003E5F40" w:rsidRDefault="003E5F40" w:rsidP="003E5F40">
            <w:pPr>
              <w:pStyle w:val="TexteTitre3"/>
            </w:pPr>
            <w:r>
              <w:t>C</w:t>
            </w:r>
            <w:r w:rsidRPr="00024E92">
              <w:t xml:space="preserve">hambre L </w:t>
            </w:r>
            <w:r>
              <w:t>2</w:t>
            </w:r>
            <w:r w:rsidRPr="00024E92">
              <w:t xml:space="preserve"> T</w:t>
            </w:r>
          </w:p>
          <w:p w14:paraId="18846D07" w14:textId="77777777" w:rsidR="003E5F40" w:rsidRDefault="003E5F40" w:rsidP="003E5F40">
            <w:pPr>
              <w:pStyle w:val="Prix"/>
            </w:pPr>
            <w:r>
              <w:t xml:space="preserve">Prix unitaire en € HT : </w:t>
            </w:r>
          </w:p>
          <w:p w14:paraId="2B5759EB" w14:textId="77777777" w:rsidR="003E5F40" w:rsidRDefault="003E5F40" w:rsidP="003E5F40">
            <w:pPr>
              <w:pStyle w:val="Prix"/>
            </w:pPr>
            <w:r>
              <w:t xml:space="preserve">Taux de TVA : </w:t>
            </w:r>
          </w:p>
          <w:p w14:paraId="09044207" w14:textId="512164F0" w:rsidR="003E5F40" w:rsidRPr="00BB28E9" w:rsidRDefault="003E5F40" w:rsidP="003E5F40">
            <w:pPr>
              <w:pStyle w:val="Prix"/>
            </w:pPr>
            <w:r>
              <w:t>Prix unitaire en € TTC :</w:t>
            </w:r>
          </w:p>
        </w:tc>
      </w:tr>
      <w:tr w:rsidR="003E5F40" w:rsidRPr="00BE663A" w14:paraId="2585598F"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5F7AAA2A" w14:textId="0C8C6C9C" w:rsidR="003E5F40" w:rsidRDefault="003E5F40" w:rsidP="003E5F40">
            <w:pPr>
              <w:pStyle w:val="Titre2"/>
            </w:pPr>
          </w:p>
        </w:tc>
        <w:tc>
          <w:tcPr>
            <w:tcW w:w="11340" w:type="dxa"/>
            <w:tcBorders>
              <w:top w:val="single" w:sz="18" w:space="0" w:color="auto"/>
              <w:left w:val="single" w:sz="18" w:space="0" w:color="auto"/>
              <w:bottom w:val="single" w:sz="18" w:space="0" w:color="auto"/>
            </w:tcBorders>
            <w:shd w:val="clear" w:color="auto" w:fill="auto"/>
          </w:tcPr>
          <w:p w14:paraId="13D5A93C" w14:textId="77945AA0" w:rsidR="003E5F40" w:rsidRDefault="003E5F40" w:rsidP="003E5F40">
            <w:pPr>
              <w:pStyle w:val="TexteTitre2"/>
            </w:pPr>
            <w:r>
              <w:t>Raccordement sur chambre existante</w:t>
            </w:r>
          </w:p>
          <w:p w14:paraId="20961A7E" w14:textId="1F7EEB24" w:rsidR="003E5F40" w:rsidRPr="00C87BB7" w:rsidRDefault="003E5F40" w:rsidP="003E5F40">
            <w:pPr>
              <w:rPr>
                <w:lang w:val="fr-FR"/>
              </w:rPr>
            </w:pPr>
            <w:r w:rsidRPr="00C87BB7">
              <w:rPr>
                <w:lang w:val="fr-FR"/>
              </w:rPr>
              <w:t xml:space="preserve">Ce prix rémunère à l'unité toutes sujétions pour le raccordement de fourreaux sur </w:t>
            </w:r>
            <w:r>
              <w:rPr>
                <w:lang w:val="fr-FR"/>
              </w:rPr>
              <w:t xml:space="preserve">chambre </w:t>
            </w:r>
            <w:r w:rsidRPr="00C87BB7">
              <w:rPr>
                <w:lang w:val="fr-FR"/>
              </w:rPr>
              <w:t>existante, conformément aux prescriptions du CCTP.</w:t>
            </w:r>
          </w:p>
          <w:p w14:paraId="2F20A322" w14:textId="77777777" w:rsidR="003E5F40" w:rsidRDefault="003E5F40" w:rsidP="003E5F40">
            <w:pPr>
              <w:pStyle w:val="Prix"/>
            </w:pPr>
            <w:r>
              <w:t xml:space="preserve">Prix unitaire en € HT : </w:t>
            </w:r>
          </w:p>
          <w:p w14:paraId="121F1736" w14:textId="77777777" w:rsidR="003E5F40" w:rsidRDefault="003E5F40" w:rsidP="003E5F40">
            <w:pPr>
              <w:pStyle w:val="Prix"/>
            </w:pPr>
            <w:r>
              <w:t xml:space="preserve">Taux de TVA : </w:t>
            </w:r>
          </w:p>
          <w:p w14:paraId="7FDEE85E" w14:textId="4DCA2D83" w:rsidR="003E5F40" w:rsidRPr="00A94763" w:rsidRDefault="003E5F40" w:rsidP="003E5F40">
            <w:pPr>
              <w:pStyle w:val="Prix"/>
            </w:pPr>
            <w:r>
              <w:t>Prix unitaire en € TTC :</w:t>
            </w:r>
          </w:p>
        </w:tc>
      </w:tr>
      <w:tr w:rsidR="003E5F40" w:rsidRPr="00BE663A" w14:paraId="14465360" w14:textId="77777777" w:rsidTr="005E0465">
        <w:trPr>
          <w:cantSplit/>
          <w:trHeight w:val="851"/>
          <w:jc w:val="center"/>
        </w:trPr>
        <w:tc>
          <w:tcPr>
            <w:tcW w:w="1925" w:type="dxa"/>
            <w:tcBorders>
              <w:top w:val="single" w:sz="18" w:space="0" w:color="auto"/>
              <w:left w:val="single" w:sz="18" w:space="0" w:color="auto"/>
              <w:bottom w:val="single" w:sz="18" w:space="0" w:color="auto"/>
              <w:right w:val="single" w:sz="18" w:space="0" w:color="auto"/>
            </w:tcBorders>
            <w:shd w:val="clear" w:color="auto" w:fill="BFBFBF"/>
          </w:tcPr>
          <w:p w14:paraId="586FAAC9" w14:textId="2BC43C3F" w:rsidR="003E5F40" w:rsidRPr="004257FA" w:rsidRDefault="003E5F40" w:rsidP="003E5F40">
            <w:pPr>
              <w:pStyle w:val="Titre1"/>
              <w:rPr>
                <w:lang w:val="fr-FR"/>
              </w:rPr>
            </w:pPr>
            <w:r>
              <w:br w:type="page"/>
            </w:r>
          </w:p>
        </w:tc>
        <w:tc>
          <w:tcPr>
            <w:tcW w:w="11377" w:type="dxa"/>
            <w:gridSpan w:val="3"/>
            <w:tcBorders>
              <w:top w:val="single" w:sz="18" w:space="0" w:color="auto"/>
              <w:left w:val="single" w:sz="18" w:space="0" w:color="auto"/>
              <w:bottom w:val="single" w:sz="18" w:space="0" w:color="auto"/>
              <w:right w:val="single" w:sz="18" w:space="0" w:color="auto"/>
            </w:tcBorders>
            <w:shd w:val="clear" w:color="auto" w:fill="BFBFBF"/>
          </w:tcPr>
          <w:p w14:paraId="4EF7D229" w14:textId="238D35ED" w:rsidR="003E5F40" w:rsidRPr="004257FA" w:rsidRDefault="003E5F40" w:rsidP="003E5F40">
            <w:pPr>
              <w:pStyle w:val="Textetitre1"/>
            </w:pPr>
            <w:r>
              <w:t>Reseau eclairage public</w:t>
            </w:r>
          </w:p>
        </w:tc>
      </w:tr>
      <w:tr w:rsidR="003E5F40" w:rsidRPr="00BE663A" w14:paraId="55516E64" w14:textId="77777777" w:rsidTr="005E0465">
        <w:trPr>
          <w:cantSplit/>
          <w:trHeight w:val="851"/>
          <w:jc w:val="center"/>
        </w:trPr>
        <w:tc>
          <w:tcPr>
            <w:tcW w:w="1925" w:type="dxa"/>
            <w:tcBorders>
              <w:top w:val="single" w:sz="18" w:space="0" w:color="auto"/>
              <w:left w:val="single" w:sz="18" w:space="0" w:color="auto"/>
              <w:bottom w:val="single" w:sz="18" w:space="0" w:color="auto"/>
              <w:right w:val="single" w:sz="18" w:space="0" w:color="auto"/>
            </w:tcBorders>
            <w:shd w:val="clear" w:color="auto" w:fill="auto"/>
          </w:tcPr>
          <w:p w14:paraId="29B2486C" w14:textId="77777777" w:rsidR="003E5F40" w:rsidRPr="001771CD" w:rsidRDefault="003E5F40" w:rsidP="003E5F40">
            <w:pPr>
              <w:pStyle w:val="Titre2"/>
            </w:pPr>
            <w:bookmarkStart w:id="61" w:name="_Toc80355543"/>
            <w:bookmarkStart w:id="62" w:name="_Toc80355549"/>
            <w:bookmarkEnd w:id="61"/>
            <w:bookmarkEnd w:id="62"/>
          </w:p>
        </w:tc>
        <w:tc>
          <w:tcPr>
            <w:tcW w:w="11377" w:type="dxa"/>
            <w:gridSpan w:val="3"/>
            <w:tcBorders>
              <w:top w:val="single" w:sz="18" w:space="0" w:color="auto"/>
              <w:left w:val="single" w:sz="18" w:space="0" w:color="auto"/>
              <w:bottom w:val="single" w:sz="18" w:space="0" w:color="auto"/>
              <w:right w:val="single" w:sz="18" w:space="0" w:color="auto"/>
            </w:tcBorders>
            <w:shd w:val="clear" w:color="auto" w:fill="auto"/>
          </w:tcPr>
          <w:p w14:paraId="35A9E341" w14:textId="77777777" w:rsidR="003E5F40" w:rsidRDefault="003E5F40" w:rsidP="003E5F40">
            <w:pPr>
              <w:pStyle w:val="TexteTitre2"/>
            </w:pPr>
            <w:r w:rsidRPr="00C6482F">
              <w:t>Fourniture et pose de gaine en polyéthylène TPC Ø 63 mm rouge</w:t>
            </w:r>
          </w:p>
          <w:p w14:paraId="048AC2A7" w14:textId="205D87EF" w:rsidR="003E5F40" w:rsidRPr="000F4820" w:rsidRDefault="003E5F40" w:rsidP="003E5F40">
            <w:pPr>
              <w:widowControl w:val="0"/>
              <w:spacing w:before="60" w:line="276" w:lineRule="auto"/>
              <w:ind w:left="85" w:right="85"/>
              <w:jc w:val="both"/>
              <w:rPr>
                <w:lang w:val="fr-FR"/>
              </w:rPr>
            </w:pPr>
            <w:r w:rsidRPr="000F4820">
              <w:rPr>
                <w:lang w:val="fr-FR"/>
              </w:rPr>
              <w:t>Ce prix rémunère au mètre linéaire toutes sujétions pour la fourniture et pose d'une gaine en                                                                                                                                                                                                                                                                 polyéthylène de type TPC Ø 63 de couleur rouge.</w:t>
            </w:r>
          </w:p>
          <w:p w14:paraId="5A5A4274" w14:textId="79959928" w:rsidR="003E5F40" w:rsidRPr="000F4820" w:rsidRDefault="003E5F40" w:rsidP="003E5F40">
            <w:pPr>
              <w:widowControl w:val="0"/>
              <w:spacing w:before="60" w:line="276" w:lineRule="auto"/>
              <w:ind w:left="85" w:right="85"/>
              <w:jc w:val="both"/>
              <w:rPr>
                <w:lang w:val="fr-FR"/>
              </w:rPr>
            </w:pPr>
            <w:r w:rsidRPr="000F4820">
              <w:rPr>
                <w:lang w:val="fr-FR"/>
              </w:rPr>
              <w:t>Il comprend notamment :</w:t>
            </w:r>
          </w:p>
          <w:p w14:paraId="52EBAD9A" w14:textId="77777777" w:rsidR="003E5F40" w:rsidRDefault="003E5F40" w:rsidP="003E5F40">
            <w:pPr>
              <w:pStyle w:val="Paragraphedeliste"/>
              <w:widowControl w:val="0"/>
              <w:numPr>
                <w:ilvl w:val="0"/>
                <w:numId w:val="23"/>
              </w:numPr>
              <w:spacing w:before="60" w:line="276" w:lineRule="auto"/>
              <w:ind w:right="85"/>
              <w:jc w:val="both"/>
              <w:rPr>
                <w:lang w:val="fr-FR"/>
              </w:rPr>
            </w:pPr>
            <w:r w:rsidRPr="000F4820">
              <w:rPr>
                <w:lang w:val="fr-FR"/>
              </w:rPr>
              <w:t>Les éventuels manchons de jonctions, de diamètre extérieur approprié à celui du câble</w:t>
            </w:r>
            <w:r>
              <w:rPr>
                <w:lang w:val="fr-FR"/>
              </w:rPr>
              <w:t> ;</w:t>
            </w:r>
          </w:p>
          <w:p w14:paraId="64EB1F0F" w14:textId="77777777" w:rsidR="003E5F40" w:rsidRDefault="003E5F40" w:rsidP="003E5F40">
            <w:pPr>
              <w:pStyle w:val="Paragraphedeliste"/>
              <w:widowControl w:val="0"/>
              <w:numPr>
                <w:ilvl w:val="0"/>
                <w:numId w:val="23"/>
              </w:numPr>
              <w:spacing w:before="60" w:line="276" w:lineRule="auto"/>
              <w:ind w:right="85"/>
              <w:jc w:val="both"/>
              <w:rPr>
                <w:lang w:val="fr-FR"/>
              </w:rPr>
            </w:pPr>
            <w:r w:rsidRPr="000F4820">
              <w:rPr>
                <w:lang w:val="fr-FR"/>
              </w:rPr>
              <w:t>Les bouchons de fermetures</w:t>
            </w:r>
            <w:r>
              <w:rPr>
                <w:lang w:val="fr-FR"/>
              </w:rPr>
              <w:t> ;</w:t>
            </w:r>
          </w:p>
          <w:p w14:paraId="382D5005" w14:textId="2367EC90" w:rsidR="003E5F40" w:rsidRPr="000F4820" w:rsidRDefault="003E5F40" w:rsidP="003E5F40">
            <w:pPr>
              <w:pStyle w:val="Paragraphedeliste"/>
              <w:widowControl w:val="0"/>
              <w:numPr>
                <w:ilvl w:val="0"/>
                <w:numId w:val="23"/>
              </w:numPr>
              <w:spacing w:before="60" w:line="276" w:lineRule="auto"/>
              <w:ind w:right="85"/>
              <w:jc w:val="both"/>
              <w:rPr>
                <w:lang w:val="fr-FR"/>
              </w:rPr>
            </w:pPr>
            <w:r w:rsidRPr="000F4820">
              <w:rPr>
                <w:lang w:val="fr-FR"/>
              </w:rPr>
              <w:t>Le tout aiguillé et posé en tranchée ouverte.</w:t>
            </w:r>
          </w:p>
          <w:p w14:paraId="07028FE2" w14:textId="77777777" w:rsidR="003E5F40" w:rsidRDefault="003E5F40" w:rsidP="003E5F40">
            <w:pPr>
              <w:pStyle w:val="Prix"/>
            </w:pPr>
            <w:r>
              <w:t xml:space="preserve">Le prix du mètre </w:t>
            </w:r>
            <w:r w:rsidRPr="0061029F">
              <w:t>linéaire</w:t>
            </w:r>
            <w:r>
              <w:t> en € HT :</w:t>
            </w:r>
          </w:p>
          <w:p w14:paraId="085694C4" w14:textId="77777777" w:rsidR="003E5F40" w:rsidRDefault="003E5F40" w:rsidP="003E5F40">
            <w:pPr>
              <w:pStyle w:val="Prix"/>
            </w:pPr>
            <w:r>
              <w:t xml:space="preserve">Taux de TVA : </w:t>
            </w:r>
          </w:p>
          <w:p w14:paraId="37911EA5" w14:textId="7C95D780" w:rsidR="003E5F40" w:rsidRDefault="003E5F40" w:rsidP="003E5F40">
            <w:pPr>
              <w:pStyle w:val="Prix"/>
            </w:pPr>
            <w:r>
              <w:t>Le prix du mètre linéaire en € TTC :</w:t>
            </w:r>
          </w:p>
        </w:tc>
      </w:tr>
      <w:tr w:rsidR="003E5F40" w:rsidRPr="00BE663A" w14:paraId="1899B9AC" w14:textId="77777777" w:rsidTr="005E0465">
        <w:trPr>
          <w:cantSplit/>
          <w:trHeight w:val="851"/>
          <w:jc w:val="center"/>
        </w:trPr>
        <w:tc>
          <w:tcPr>
            <w:tcW w:w="1925" w:type="dxa"/>
            <w:tcBorders>
              <w:top w:val="single" w:sz="18" w:space="0" w:color="auto"/>
              <w:left w:val="single" w:sz="18" w:space="0" w:color="auto"/>
              <w:bottom w:val="single" w:sz="18" w:space="0" w:color="auto"/>
              <w:right w:val="single" w:sz="18" w:space="0" w:color="auto"/>
            </w:tcBorders>
            <w:shd w:val="clear" w:color="auto" w:fill="auto"/>
          </w:tcPr>
          <w:p w14:paraId="3004D2FD" w14:textId="61998A57" w:rsidR="003E5F40" w:rsidRPr="00564023" w:rsidRDefault="003E5F40" w:rsidP="003E5F40">
            <w:pPr>
              <w:pStyle w:val="Titre2"/>
            </w:pPr>
          </w:p>
        </w:tc>
        <w:tc>
          <w:tcPr>
            <w:tcW w:w="11377" w:type="dxa"/>
            <w:gridSpan w:val="3"/>
            <w:tcBorders>
              <w:top w:val="single" w:sz="18" w:space="0" w:color="auto"/>
              <w:left w:val="single" w:sz="18" w:space="0" w:color="auto"/>
              <w:bottom w:val="single" w:sz="18" w:space="0" w:color="auto"/>
              <w:right w:val="single" w:sz="18" w:space="0" w:color="auto"/>
            </w:tcBorders>
            <w:shd w:val="clear" w:color="auto" w:fill="auto"/>
          </w:tcPr>
          <w:p w14:paraId="7B530508" w14:textId="17A1DE6A" w:rsidR="003E5F40" w:rsidRDefault="003E5F40" w:rsidP="003E5F40">
            <w:pPr>
              <w:pStyle w:val="TexteTitre2"/>
            </w:pPr>
            <w:r w:rsidRPr="00C42277">
              <w:t>Fourniture</w:t>
            </w:r>
            <w:r w:rsidRPr="00C6482F">
              <w:t xml:space="preserve"> et pose d'un câble de terre en cuivre nu 25 mm²</w:t>
            </w:r>
          </w:p>
          <w:p w14:paraId="18F72DF3" w14:textId="4DF04FBA" w:rsidR="003E5F40" w:rsidRPr="00CA0990" w:rsidRDefault="003E5F40" w:rsidP="003E5F40">
            <w:pPr>
              <w:rPr>
                <w:lang w:val="fr-FR"/>
              </w:rPr>
            </w:pPr>
            <w:r w:rsidRPr="00CA0990">
              <w:rPr>
                <w:lang w:val="fr-FR"/>
              </w:rPr>
              <w:t>Ce prix rémunère au mètre linéaire toutes sujétions pour la fourniture et pose d'un câble de terre e</w:t>
            </w:r>
            <w:r>
              <w:rPr>
                <w:lang w:val="fr-FR"/>
              </w:rPr>
              <w:t xml:space="preserve">n </w:t>
            </w:r>
            <w:r w:rsidRPr="00CA0990">
              <w:rPr>
                <w:lang w:val="fr-FR"/>
              </w:rPr>
              <w:t xml:space="preserve">cuivre nu de 25 mm² de section, posé en pleine terre. </w:t>
            </w:r>
          </w:p>
          <w:p w14:paraId="5DAA8D01" w14:textId="20E79C25" w:rsidR="003E5F40" w:rsidRPr="00CA0990" w:rsidRDefault="003E5F40" w:rsidP="003E5F40">
            <w:pPr>
              <w:rPr>
                <w:lang w:val="fr-FR"/>
              </w:rPr>
            </w:pPr>
            <w:r w:rsidRPr="00CA0990">
              <w:rPr>
                <w:lang w:val="fr-FR"/>
              </w:rPr>
              <w:t>Il comprend notamment</w:t>
            </w:r>
            <w:r>
              <w:rPr>
                <w:lang w:val="fr-FR"/>
              </w:rPr>
              <w:t xml:space="preserve"> </w:t>
            </w:r>
            <w:r w:rsidRPr="00CA0990">
              <w:rPr>
                <w:lang w:val="fr-FR"/>
              </w:rPr>
              <w:t>:</w:t>
            </w:r>
          </w:p>
          <w:p w14:paraId="5FC160CB" w14:textId="2B13BFA7" w:rsidR="003E5F40" w:rsidRPr="00C42277" w:rsidRDefault="003E5F40" w:rsidP="003E5F40">
            <w:pPr>
              <w:pStyle w:val="Paragraphedeliste"/>
              <w:numPr>
                <w:ilvl w:val="0"/>
                <w:numId w:val="36"/>
              </w:numPr>
              <w:rPr>
                <w:lang w:val="fr-FR"/>
              </w:rPr>
            </w:pPr>
            <w:r w:rsidRPr="00C42277">
              <w:rPr>
                <w:lang w:val="fr-FR"/>
              </w:rPr>
              <w:t>La pose et le déroulage en fond de fouille ;</w:t>
            </w:r>
          </w:p>
          <w:p w14:paraId="62A60F32" w14:textId="5F8DD8C2" w:rsidR="003E5F40" w:rsidRPr="00C42277" w:rsidRDefault="003E5F40" w:rsidP="003E5F40">
            <w:pPr>
              <w:pStyle w:val="Paragraphedeliste"/>
              <w:numPr>
                <w:ilvl w:val="0"/>
                <w:numId w:val="36"/>
              </w:numPr>
              <w:rPr>
                <w:lang w:val="fr-FR"/>
              </w:rPr>
            </w:pPr>
            <w:r w:rsidRPr="00C42277">
              <w:rPr>
                <w:lang w:val="fr-FR"/>
              </w:rPr>
              <w:t>Une remontée au niveau de chaque candélabre.</w:t>
            </w:r>
          </w:p>
          <w:p w14:paraId="15D11E5E" w14:textId="77777777" w:rsidR="003E5F40" w:rsidRDefault="003E5F40" w:rsidP="003E5F40">
            <w:pPr>
              <w:pStyle w:val="Prix"/>
            </w:pPr>
            <w:r>
              <w:t xml:space="preserve">Le prix du mètre </w:t>
            </w:r>
            <w:r w:rsidRPr="0061029F">
              <w:t>linéaire</w:t>
            </w:r>
            <w:r>
              <w:t> en € HT :</w:t>
            </w:r>
          </w:p>
          <w:p w14:paraId="1286AF1A" w14:textId="77777777" w:rsidR="003E5F40" w:rsidRDefault="003E5F40" w:rsidP="003E5F40">
            <w:pPr>
              <w:pStyle w:val="Prix"/>
            </w:pPr>
            <w:r>
              <w:t xml:space="preserve">Taux de TVA : </w:t>
            </w:r>
          </w:p>
          <w:p w14:paraId="57A96522" w14:textId="53F83FB4" w:rsidR="003E5F40" w:rsidRPr="00DD2995" w:rsidRDefault="003E5F40" w:rsidP="003E5F40">
            <w:pPr>
              <w:pStyle w:val="Prix"/>
            </w:pPr>
            <w:r>
              <w:t>Le prix du mètre linéaire en € TTC :</w:t>
            </w:r>
          </w:p>
        </w:tc>
      </w:tr>
      <w:tr w:rsidR="003E5F40" w:rsidRPr="00BE663A" w14:paraId="0ECC312F" w14:textId="77777777" w:rsidTr="005E0465">
        <w:trPr>
          <w:cantSplit/>
          <w:trHeight w:val="851"/>
          <w:jc w:val="center"/>
        </w:trPr>
        <w:tc>
          <w:tcPr>
            <w:tcW w:w="1925" w:type="dxa"/>
            <w:tcBorders>
              <w:top w:val="single" w:sz="18" w:space="0" w:color="auto"/>
              <w:left w:val="single" w:sz="18" w:space="0" w:color="auto"/>
              <w:bottom w:val="single" w:sz="18" w:space="0" w:color="auto"/>
              <w:right w:val="single" w:sz="18" w:space="0" w:color="auto"/>
            </w:tcBorders>
            <w:shd w:val="clear" w:color="auto" w:fill="auto"/>
          </w:tcPr>
          <w:p w14:paraId="73373E4C" w14:textId="2949CF97" w:rsidR="003E5F40" w:rsidRDefault="003E5F40" w:rsidP="003E5F40">
            <w:pPr>
              <w:pStyle w:val="Titre2"/>
            </w:pPr>
          </w:p>
        </w:tc>
        <w:tc>
          <w:tcPr>
            <w:tcW w:w="11377" w:type="dxa"/>
            <w:gridSpan w:val="3"/>
            <w:tcBorders>
              <w:top w:val="single" w:sz="18" w:space="0" w:color="auto"/>
              <w:left w:val="single" w:sz="18" w:space="0" w:color="auto"/>
              <w:bottom w:val="single" w:sz="18" w:space="0" w:color="auto"/>
              <w:right w:val="single" w:sz="18" w:space="0" w:color="auto"/>
            </w:tcBorders>
            <w:shd w:val="clear" w:color="auto" w:fill="auto"/>
          </w:tcPr>
          <w:p w14:paraId="45736BD3" w14:textId="77777777" w:rsidR="003E5F40" w:rsidRDefault="003E5F40" w:rsidP="003E5F40">
            <w:pPr>
              <w:pStyle w:val="TexteTitre2"/>
            </w:pPr>
            <w:r>
              <w:t>Fourniture et pose de grillage avertisseur de couleur rouge</w:t>
            </w:r>
          </w:p>
          <w:p w14:paraId="23DB2F4C" w14:textId="2B731C7D" w:rsidR="003E5F40" w:rsidRDefault="003E5F40" w:rsidP="003E5F40">
            <w:pPr>
              <w:rPr>
                <w:lang w:val="fr-FR"/>
              </w:rPr>
            </w:pPr>
            <w:r w:rsidRPr="00F26ABB">
              <w:rPr>
                <w:lang w:val="fr-FR"/>
              </w:rPr>
              <w:t>Ce prix rémunère au mètre linéaire toutes sujétions pour la fourniture et la pose du grillage avertisseur de couleur rouge et de largeur normalisées identifiant le réseau concerné.</w:t>
            </w:r>
          </w:p>
          <w:p w14:paraId="15CD784F" w14:textId="77777777" w:rsidR="003E5F40" w:rsidRDefault="003E5F40" w:rsidP="003E5F40">
            <w:pPr>
              <w:pStyle w:val="Prix"/>
            </w:pPr>
            <w:r>
              <w:t xml:space="preserve">Le prix du mètre </w:t>
            </w:r>
            <w:r w:rsidRPr="0061029F">
              <w:t>linéaire</w:t>
            </w:r>
            <w:r>
              <w:t> en € HT :</w:t>
            </w:r>
          </w:p>
          <w:p w14:paraId="068D2CD2" w14:textId="77777777" w:rsidR="003E5F40" w:rsidRDefault="003E5F40" w:rsidP="003E5F40">
            <w:pPr>
              <w:pStyle w:val="Prix"/>
            </w:pPr>
            <w:r>
              <w:t xml:space="preserve">Taux de TVA : </w:t>
            </w:r>
          </w:p>
          <w:p w14:paraId="295DCE9D" w14:textId="70FD17A7" w:rsidR="003E5F40" w:rsidRPr="00B76C81" w:rsidRDefault="003E5F40" w:rsidP="003E5F40">
            <w:pPr>
              <w:pStyle w:val="Prix"/>
            </w:pPr>
            <w:r>
              <w:t>Le prix du mètre linéaire en € TTC :</w:t>
            </w:r>
          </w:p>
        </w:tc>
      </w:tr>
      <w:tr w:rsidR="003E5F40" w:rsidRPr="00BE663A" w14:paraId="0E526DC4" w14:textId="77777777" w:rsidTr="005E0465">
        <w:trPr>
          <w:cantSplit/>
          <w:trHeight w:val="851"/>
          <w:jc w:val="center"/>
        </w:trPr>
        <w:tc>
          <w:tcPr>
            <w:tcW w:w="1925" w:type="dxa"/>
            <w:tcBorders>
              <w:top w:val="single" w:sz="18" w:space="0" w:color="auto"/>
              <w:left w:val="single" w:sz="18" w:space="0" w:color="auto"/>
              <w:bottom w:val="single" w:sz="18" w:space="0" w:color="auto"/>
              <w:right w:val="single" w:sz="18" w:space="0" w:color="auto"/>
            </w:tcBorders>
            <w:shd w:val="clear" w:color="auto" w:fill="auto"/>
          </w:tcPr>
          <w:p w14:paraId="3E79F01A" w14:textId="18504788" w:rsidR="003E5F40" w:rsidRDefault="003E5F40" w:rsidP="003E5F40">
            <w:pPr>
              <w:pStyle w:val="Titre2"/>
            </w:pPr>
          </w:p>
        </w:tc>
        <w:tc>
          <w:tcPr>
            <w:tcW w:w="11377" w:type="dxa"/>
            <w:gridSpan w:val="3"/>
            <w:tcBorders>
              <w:top w:val="single" w:sz="18" w:space="0" w:color="auto"/>
              <w:left w:val="single" w:sz="18" w:space="0" w:color="auto"/>
              <w:bottom w:val="single" w:sz="18" w:space="0" w:color="auto"/>
              <w:right w:val="single" w:sz="18" w:space="0" w:color="auto"/>
            </w:tcBorders>
            <w:shd w:val="clear" w:color="auto" w:fill="auto"/>
          </w:tcPr>
          <w:p w14:paraId="490A26AC" w14:textId="7E11743D" w:rsidR="003E5F40" w:rsidRDefault="003E5F40" w:rsidP="003E5F40">
            <w:pPr>
              <w:pStyle w:val="TexteTitre2"/>
            </w:pPr>
            <w:r>
              <w:t>Fourniture et pose de regard béton 40 x 40 cm</w:t>
            </w:r>
          </w:p>
          <w:p w14:paraId="70603562" w14:textId="0CBF38C2" w:rsidR="003E5F40" w:rsidRPr="00910BEA" w:rsidRDefault="003E5F40" w:rsidP="003E5F40">
            <w:pPr>
              <w:jc w:val="both"/>
              <w:rPr>
                <w:lang w:val="fr-FR"/>
              </w:rPr>
            </w:pPr>
            <w:r w:rsidRPr="00910BEA">
              <w:rPr>
                <w:lang w:val="fr-FR"/>
              </w:rPr>
              <w:t xml:space="preserve">Ce prix rémunère à l'unité la fourniture et la pose de regard de branchement 40x40 de hauteur extérieure de </w:t>
            </w:r>
            <w:r>
              <w:rPr>
                <w:lang w:val="fr-FR"/>
              </w:rPr>
              <w:t>6</w:t>
            </w:r>
            <w:r w:rsidRPr="00910BEA">
              <w:rPr>
                <w:lang w:val="fr-FR"/>
              </w:rPr>
              <w:t>0 cm</w:t>
            </w:r>
            <w:r>
              <w:rPr>
                <w:lang w:val="fr-FR"/>
              </w:rPr>
              <w:t xml:space="preserve"> environ</w:t>
            </w:r>
            <w:r w:rsidRPr="00910BEA">
              <w:rPr>
                <w:lang w:val="fr-FR"/>
              </w:rPr>
              <w:t>, conformément aux prescriptions du CCTP.</w:t>
            </w:r>
          </w:p>
          <w:p w14:paraId="35ECE44B" w14:textId="77777777" w:rsidR="003E5F40" w:rsidRPr="00910BEA" w:rsidRDefault="003E5F40" w:rsidP="003E5F40">
            <w:pPr>
              <w:jc w:val="both"/>
              <w:rPr>
                <w:lang w:val="fr-FR"/>
              </w:rPr>
            </w:pPr>
            <w:r w:rsidRPr="00910BEA">
              <w:rPr>
                <w:lang w:val="fr-FR"/>
              </w:rPr>
              <w:t>Ce prix comprend notamment :</w:t>
            </w:r>
          </w:p>
          <w:p w14:paraId="4E88279B" w14:textId="77777777" w:rsidR="003E5F40" w:rsidRPr="00C42277" w:rsidRDefault="003E5F40" w:rsidP="003E5F40">
            <w:pPr>
              <w:pStyle w:val="Paragraphedeliste"/>
              <w:numPr>
                <w:ilvl w:val="0"/>
                <w:numId w:val="35"/>
              </w:numPr>
              <w:rPr>
                <w:lang w:val="fr-FR"/>
              </w:rPr>
            </w:pPr>
            <w:r w:rsidRPr="00C42277">
              <w:rPr>
                <w:lang w:val="fr-FR"/>
              </w:rPr>
              <w:t>La fourniture sur le site ;</w:t>
            </w:r>
          </w:p>
          <w:p w14:paraId="262B1B97" w14:textId="77777777" w:rsidR="003E5F40" w:rsidRPr="00C42277" w:rsidRDefault="003E5F40" w:rsidP="003E5F40">
            <w:pPr>
              <w:pStyle w:val="Paragraphedeliste"/>
              <w:numPr>
                <w:ilvl w:val="0"/>
                <w:numId w:val="35"/>
              </w:numPr>
              <w:rPr>
                <w:lang w:val="fr-FR"/>
              </w:rPr>
            </w:pPr>
            <w:r w:rsidRPr="00C42277">
              <w:rPr>
                <w:lang w:val="fr-FR"/>
              </w:rPr>
              <w:t>Le terrassement nécessaire et remblaiement après pose ;</w:t>
            </w:r>
          </w:p>
          <w:p w14:paraId="7D853000" w14:textId="30639902" w:rsidR="003E5F40" w:rsidRPr="00C42277" w:rsidRDefault="003E5F40" w:rsidP="003E5F40">
            <w:pPr>
              <w:pStyle w:val="Paragraphedeliste"/>
              <w:numPr>
                <w:ilvl w:val="0"/>
                <w:numId w:val="35"/>
              </w:numPr>
              <w:rPr>
                <w:lang w:val="fr-FR"/>
              </w:rPr>
            </w:pPr>
            <w:r w:rsidRPr="00C42277">
              <w:rPr>
                <w:lang w:val="fr-FR"/>
              </w:rPr>
              <w:t>La pose de regard 40</w:t>
            </w:r>
            <w:r>
              <w:rPr>
                <w:lang w:val="fr-FR"/>
              </w:rPr>
              <w:t xml:space="preserve"> </w:t>
            </w:r>
            <w:r w:rsidRPr="00C42277">
              <w:rPr>
                <w:lang w:val="fr-FR"/>
              </w:rPr>
              <w:t>x</w:t>
            </w:r>
            <w:r>
              <w:rPr>
                <w:lang w:val="fr-FR"/>
              </w:rPr>
              <w:t xml:space="preserve"> </w:t>
            </w:r>
            <w:r w:rsidRPr="00C42277">
              <w:rPr>
                <w:lang w:val="fr-FR"/>
              </w:rPr>
              <w:t xml:space="preserve">40 </w:t>
            </w:r>
            <w:r>
              <w:rPr>
                <w:lang w:val="fr-FR"/>
              </w:rPr>
              <w:t xml:space="preserve">cm </w:t>
            </w:r>
            <w:r w:rsidRPr="00C42277">
              <w:rPr>
                <w:lang w:val="fr-FR"/>
              </w:rPr>
              <w:t xml:space="preserve">complet avec réhausse et couvercle en </w:t>
            </w:r>
            <w:r>
              <w:rPr>
                <w:lang w:val="fr-FR"/>
              </w:rPr>
              <w:t>fonte classe B125</w:t>
            </w:r>
            <w:r w:rsidRPr="00C42277">
              <w:rPr>
                <w:lang w:val="fr-FR"/>
              </w:rPr>
              <w:t> ;</w:t>
            </w:r>
          </w:p>
          <w:p w14:paraId="657CB119" w14:textId="44654E9A" w:rsidR="003E5F40" w:rsidRPr="00C42277" w:rsidRDefault="003E5F40" w:rsidP="003E5F40">
            <w:pPr>
              <w:pStyle w:val="Paragraphedeliste"/>
              <w:numPr>
                <w:ilvl w:val="0"/>
                <w:numId w:val="35"/>
              </w:numPr>
              <w:rPr>
                <w:lang w:val="fr-FR"/>
              </w:rPr>
            </w:pPr>
            <w:r w:rsidRPr="00C42277">
              <w:rPr>
                <w:lang w:val="fr-FR"/>
              </w:rPr>
              <w:t>Toutes sujétions.</w:t>
            </w:r>
          </w:p>
          <w:p w14:paraId="2E043481" w14:textId="77777777" w:rsidR="003E5F40" w:rsidRDefault="003E5F40" w:rsidP="003E5F40">
            <w:pPr>
              <w:pStyle w:val="Prix"/>
            </w:pPr>
            <w:r>
              <w:t xml:space="preserve">Prix unitaire en € HT : </w:t>
            </w:r>
          </w:p>
          <w:p w14:paraId="61DFB2DB" w14:textId="77777777" w:rsidR="003E5F40" w:rsidRPr="003E5F40" w:rsidRDefault="003E5F40" w:rsidP="003E5F40">
            <w:pPr>
              <w:pStyle w:val="Prix"/>
            </w:pPr>
            <w:r w:rsidRPr="003E5F40">
              <w:t xml:space="preserve">Taux de TVA : </w:t>
            </w:r>
          </w:p>
          <w:p w14:paraId="66FCE10C" w14:textId="471DBE05" w:rsidR="003E5F40" w:rsidRDefault="003E5F40" w:rsidP="003E5F40">
            <w:pPr>
              <w:pStyle w:val="Prix"/>
              <w:rPr>
                <w:smallCaps/>
                <w:szCs w:val="22"/>
              </w:rPr>
            </w:pPr>
            <w:r w:rsidRPr="003E5F40">
              <w:t>Prix unitaire en € TTC :</w:t>
            </w:r>
            <w:r>
              <w:rPr>
                <w:smallCaps/>
                <w:szCs w:val="22"/>
              </w:rPr>
              <w:t xml:space="preserve"> </w:t>
            </w:r>
          </w:p>
        </w:tc>
      </w:tr>
      <w:tr w:rsidR="003E5F40" w:rsidRPr="009C426B" w14:paraId="6E0F17A6" w14:textId="77777777" w:rsidTr="005E0465">
        <w:trPr>
          <w:cantSplit/>
          <w:trHeight w:val="851"/>
          <w:jc w:val="center"/>
        </w:trPr>
        <w:tc>
          <w:tcPr>
            <w:tcW w:w="1962" w:type="dxa"/>
            <w:gridSpan w:val="3"/>
            <w:tcBorders>
              <w:top w:val="single" w:sz="18" w:space="0" w:color="auto"/>
              <w:left w:val="single" w:sz="18" w:space="0" w:color="auto"/>
              <w:bottom w:val="single" w:sz="18" w:space="0" w:color="auto"/>
              <w:right w:val="single" w:sz="18" w:space="0" w:color="auto"/>
            </w:tcBorders>
            <w:shd w:val="clear" w:color="auto" w:fill="BFBFBF"/>
          </w:tcPr>
          <w:p w14:paraId="4CDF641F" w14:textId="7B2FE705" w:rsidR="003E5F40" w:rsidRPr="008268E6" w:rsidRDefault="003E5F40" w:rsidP="003E5F40">
            <w:pPr>
              <w:pStyle w:val="Titre1"/>
              <w:rPr>
                <w:lang w:val="fr-FR"/>
              </w:rPr>
            </w:pPr>
          </w:p>
        </w:tc>
        <w:tc>
          <w:tcPr>
            <w:tcW w:w="11340" w:type="dxa"/>
            <w:tcBorders>
              <w:top w:val="single" w:sz="18" w:space="0" w:color="auto"/>
              <w:left w:val="single" w:sz="18" w:space="0" w:color="auto"/>
              <w:bottom w:val="single" w:sz="18" w:space="0" w:color="auto"/>
              <w:right w:val="single" w:sz="18" w:space="0" w:color="auto"/>
            </w:tcBorders>
            <w:shd w:val="clear" w:color="auto" w:fill="BFBFBF"/>
          </w:tcPr>
          <w:p w14:paraId="3110D6D9" w14:textId="1DEBA6BC" w:rsidR="003E5F40" w:rsidRPr="00FC2BBC" w:rsidRDefault="003E5F40" w:rsidP="003E5F40">
            <w:pPr>
              <w:pStyle w:val="TexteTitre2"/>
              <w:rPr>
                <w:sz w:val="28"/>
                <w:szCs w:val="28"/>
              </w:rPr>
            </w:pPr>
            <w:proofErr w:type="spellStart"/>
            <w:r w:rsidRPr="00FC2BBC">
              <w:rPr>
                <w:sz w:val="28"/>
                <w:szCs w:val="28"/>
              </w:rPr>
              <w:t>Reseau</w:t>
            </w:r>
            <w:proofErr w:type="spellEnd"/>
            <w:r w:rsidRPr="00FC2BBC">
              <w:rPr>
                <w:sz w:val="28"/>
                <w:szCs w:val="28"/>
              </w:rPr>
              <w:t xml:space="preserve"> NTIC</w:t>
            </w:r>
          </w:p>
        </w:tc>
      </w:tr>
      <w:tr w:rsidR="003E5F40" w:rsidRPr="00EF66D8" w14:paraId="5ADA5B70"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568F1174" w14:textId="77777777" w:rsidR="003E5F40" w:rsidRPr="00BF421A"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499D7CAF" w14:textId="0E0F3D89" w:rsidR="003E5F40" w:rsidRDefault="003E5F40" w:rsidP="003E5F40">
            <w:pPr>
              <w:pStyle w:val="TexteTitre2"/>
            </w:pPr>
            <w:r w:rsidRPr="00BF421A">
              <w:t>Fourniture</w:t>
            </w:r>
            <w:r w:rsidRPr="00F54767">
              <w:t xml:space="preserve"> et pose </w:t>
            </w:r>
            <w:r>
              <w:t>de fourreau PEHD y compris grillage avertisseur vert</w:t>
            </w:r>
          </w:p>
          <w:p w14:paraId="39C534D8" w14:textId="77777777" w:rsidR="003E5F40" w:rsidRPr="00246B42" w:rsidRDefault="003E5F40" w:rsidP="003E5F40">
            <w:pPr>
              <w:rPr>
                <w:lang w:val="fr-FR"/>
              </w:rPr>
            </w:pPr>
            <w:r w:rsidRPr="00246B42">
              <w:rPr>
                <w:lang w:val="fr-FR"/>
              </w:rPr>
              <w:t>Ce prix rémunère au mètre linéaire toutes sujétions pour la fourniture et pose de fourreau</w:t>
            </w:r>
            <w:r>
              <w:rPr>
                <w:lang w:val="fr-FR"/>
              </w:rPr>
              <w:t xml:space="preserve"> LST</w:t>
            </w:r>
            <w:r w:rsidRPr="00246B42">
              <w:rPr>
                <w:lang w:val="fr-FR"/>
              </w:rPr>
              <w:t xml:space="preserve"> </w:t>
            </w:r>
          </w:p>
          <w:p w14:paraId="5D891231" w14:textId="77777777" w:rsidR="003E5F40" w:rsidRPr="00246B42" w:rsidRDefault="003E5F40" w:rsidP="003E5F40">
            <w:pPr>
              <w:rPr>
                <w:lang w:val="fr-FR"/>
              </w:rPr>
            </w:pPr>
          </w:p>
          <w:p w14:paraId="6E8BC5D4" w14:textId="77777777" w:rsidR="003E5F40" w:rsidRPr="00246B42" w:rsidRDefault="003E5F40" w:rsidP="003E5F40">
            <w:pPr>
              <w:rPr>
                <w:lang w:val="fr-FR"/>
              </w:rPr>
            </w:pPr>
            <w:r w:rsidRPr="00246B42">
              <w:rPr>
                <w:lang w:val="fr-FR"/>
              </w:rPr>
              <w:t>Il comprend notamment :</w:t>
            </w:r>
          </w:p>
          <w:p w14:paraId="033142AA" w14:textId="77777777" w:rsidR="003E5F40" w:rsidRDefault="003E5F40" w:rsidP="003E5F40">
            <w:pPr>
              <w:pStyle w:val="Paragraphedeliste"/>
              <w:numPr>
                <w:ilvl w:val="0"/>
                <w:numId w:val="21"/>
              </w:numPr>
              <w:rPr>
                <w:lang w:val="fr-FR"/>
              </w:rPr>
            </w:pPr>
            <w:r w:rsidRPr="00246B42">
              <w:rPr>
                <w:lang w:val="fr-FR"/>
              </w:rPr>
              <w:t>Les éventuels manchons et coudes, les bouchons d’obturation</w:t>
            </w:r>
            <w:r>
              <w:rPr>
                <w:lang w:val="fr-FR"/>
              </w:rPr>
              <w:t> ;</w:t>
            </w:r>
          </w:p>
          <w:p w14:paraId="13D735EC" w14:textId="77777777" w:rsidR="003E5F40" w:rsidRDefault="003E5F40" w:rsidP="003E5F40">
            <w:pPr>
              <w:pStyle w:val="Paragraphedeliste"/>
              <w:numPr>
                <w:ilvl w:val="0"/>
                <w:numId w:val="21"/>
              </w:numPr>
              <w:rPr>
                <w:lang w:val="fr-FR"/>
              </w:rPr>
            </w:pPr>
            <w:r w:rsidRPr="00064651">
              <w:rPr>
                <w:lang w:val="fr-FR"/>
              </w:rPr>
              <w:t>La réalisation des massifs de blocage tous les 50 m environ</w:t>
            </w:r>
            <w:r>
              <w:rPr>
                <w:lang w:val="fr-FR"/>
              </w:rPr>
              <w:t> ;</w:t>
            </w:r>
          </w:p>
          <w:p w14:paraId="423C6120" w14:textId="77777777" w:rsidR="003E5F40" w:rsidRDefault="003E5F40" w:rsidP="003E5F40">
            <w:pPr>
              <w:pStyle w:val="Paragraphedeliste"/>
              <w:numPr>
                <w:ilvl w:val="0"/>
                <w:numId w:val="21"/>
              </w:numPr>
              <w:rPr>
                <w:lang w:val="fr-FR"/>
              </w:rPr>
            </w:pPr>
            <w:r w:rsidRPr="00064651">
              <w:rPr>
                <w:lang w:val="fr-FR"/>
              </w:rPr>
              <w:t>Les étriers, l’épanouissement du fourreau à sa pénétration dans les chambres</w:t>
            </w:r>
            <w:r>
              <w:rPr>
                <w:lang w:val="fr-FR"/>
              </w:rPr>
              <w:t> ;</w:t>
            </w:r>
          </w:p>
          <w:p w14:paraId="2166D08F" w14:textId="77777777" w:rsidR="003E5F40" w:rsidRPr="00064651" w:rsidRDefault="003E5F40" w:rsidP="003E5F40">
            <w:pPr>
              <w:pStyle w:val="Paragraphedeliste"/>
              <w:numPr>
                <w:ilvl w:val="0"/>
                <w:numId w:val="21"/>
              </w:numPr>
              <w:rPr>
                <w:lang w:val="fr-FR"/>
              </w:rPr>
            </w:pPr>
            <w:r w:rsidRPr="00064651">
              <w:rPr>
                <w:lang w:val="fr-FR"/>
              </w:rPr>
              <w:t xml:space="preserve">Le mandrinage de vérification et le tire-fil en nylon d’au moins 1.8 mm de Ø et </w:t>
            </w:r>
            <w:r>
              <w:rPr>
                <w:lang w:val="fr-FR"/>
              </w:rPr>
              <w:t xml:space="preserve">résistant </w:t>
            </w:r>
            <w:r w:rsidRPr="00064651">
              <w:rPr>
                <w:lang w:val="fr-FR"/>
              </w:rPr>
              <w:t>à 100 daN.</w:t>
            </w:r>
          </w:p>
          <w:p w14:paraId="005BBFD1" w14:textId="77777777" w:rsidR="003E5F40" w:rsidRPr="00EF66D8" w:rsidRDefault="003E5F40" w:rsidP="003E5F40">
            <w:pPr>
              <w:jc w:val="both"/>
            </w:pPr>
          </w:p>
        </w:tc>
      </w:tr>
      <w:tr w:rsidR="003E5F40" w14:paraId="4F22DBF5"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05F2BF78" w14:textId="77777777" w:rsidR="003E5F40" w:rsidRPr="00583825"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4CA8100C" w14:textId="3A5139D0" w:rsidR="003E5F40" w:rsidRDefault="003E5F40" w:rsidP="003E5F40">
            <w:pPr>
              <w:pStyle w:val="TexteTitre3"/>
            </w:pPr>
            <w:r>
              <w:t>R</w:t>
            </w:r>
            <w:r w:rsidRPr="00611457">
              <w:t xml:space="preserve">éseau principal :  </w:t>
            </w:r>
            <w:r>
              <w:t>4</w:t>
            </w:r>
            <w:r w:rsidRPr="000479DB">
              <w:t xml:space="preserve"> Ø </w:t>
            </w:r>
            <w:r>
              <w:t>50 mm</w:t>
            </w:r>
          </w:p>
          <w:p w14:paraId="15E6FAB2" w14:textId="77777777" w:rsidR="003E5F40" w:rsidRDefault="003E5F40" w:rsidP="003E5F40">
            <w:pPr>
              <w:pStyle w:val="Prix"/>
            </w:pPr>
            <w:r>
              <w:t xml:space="preserve">Le prix du mètre </w:t>
            </w:r>
            <w:r w:rsidRPr="0061029F">
              <w:t>linéaire</w:t>
            </w:r>
            <w:r>
              <w:t> en € HT :</w:t>
            </w:r>
          </w:p>
          <w:p w14:paraId="592C4E9D" w14:textId="77777777" w:rsidR="003E5F40" w:rsidRDefault="003E5F40" w:rsidP="003E5F40">
            <w:pPr>
              <w:pStyle w:val="Prix"/>
            </w:pPr>
            <w:r>
              <w:t xml:space="preserve">Taux de TVA : </w:t>
            </w:r>
          </w:p>
          <w:p w14:paraId="667C71B3" w14:textId="13D0AF9C" w:rsidR="003E5F40" w:rsidRDefault="003E5F40" w:rsidP="003E5F40">
            <w:pPr>
              <w:pStyle w:val="Prix"/>
            </w:pPr>
            <w:r>
              <w:t>Le prix du mètre linéaire en € TTC :</w:t>
            </w:r>
          </w:p>
        </w:tc>
      </w:tr>
      <w:tr w:rsidR="003E5F40" w14:paraId="771527D4"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075D307B" w14:textId="77777777" w:rsidR="003E5F40" w:rsidRPr="00583825"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1D19966F" w14:textId="0A0BE3B1" w:rsidR="003E5F40" w:rsidRDefault="003E5F40" w:rsidP="003E5F40">
            <w:pPr>
              <w:pStyle w:val="TexteTitre3"/>
            </w:pPr>
            <w:r>
              <w:t>B</w:t>
            </w:r>
            <w:r w:rsidRPr="00C56FE9">
              <w:t xml:space="preserve">ranchement :  </w:t>
            </w:r>
            <w:r>
              <w:t>2</w:t>
            </w:r>
            <w:r w:rsidRPr="000479DB">
              <w:t xml:space="preserve"> Ø </w:t>
            </w:r>
            <w:r>
              <w:t>50 mm</w:t>
            </w:r>
          </w:p>
          <w:p w14:paraId="0429635C" w14:textId="77777777" w:rsidR="003E5F40" w:rsidRDefault="003E5F40" w:rsidP="003E5F40">
            <w:pPr>
              <w:pStyle w:val="Prix"/>
            </w:pPr>
            <w:r>
              <w:t xml:space="preserve">Le prix du mètre </w:t>
            </w:r>
            <w:r w:rsidRPr="0061029F">
              <w:t>linéaire</w:t>
            </w:r>
            <w:r>
              <w:t> en € HT :</w:t>
            </w:r>
          </w:p>
          <w:p w14:paraId="42D56A4F" w14:textId="77777777" w:rsidR="003E5F40" w:rsidRDefault="003E5F40" w:rsidP="003E5F40">
            <w:pPr>
              <w:pStyle w:val="Prix"/>
            </w:pPr>
            <w:r>
              <w:t xml:space="preserve">Taux de TVA : </w:t>
            </w:r>
          </w:p>
          <w:p w14:paraId="79ACD931" w14:textId="105C20C9" w:rsidR="003E5F40" w:rsidRDefault="003E5F40" w:rsidP="003E5F40">
            <w:pPr>
              <w:pStyle w:val="Prix"/>
            </w:pPr>
            <w:r>
              <w:t>Le prix du mètre linéaire en € TTC :</w:t>
            </w:r>
          </w:p>
        </w:tc>
      </w:tr>
      <w:tr w:rsidR="003E5F40" w:rsidRPr="00BF421A" w14:paraId="5A37C0E6" w14:textId="77777777" w:rsidTr="005E0465">
        <w:trPr>
          <w:cantSplit/>
          <w:trHeight w:val="851"/>
          <w:jc w:val="center"/>
        </w:trPr>
        <w:tc>
          <w:tcPr>
            <w:tcW w:w="1962" w:type="dxa"/>
            <w:gridSpan w:val="3"/>
            <w:tcBorders>
              <w:top w:val="single" w:sz="18" w:space="0" w:color="auto"/>
              <w:bottom w:val="dotted" w:sz="4" w:space="0" w:color="auto"/>
              <w:right w:val="single" w:sz="18" w:space="0" w:color="auto"/>
            </w:tcBorders>
            <w:shd w:val="clear" w:color="auto" w:fill="auto"/>
          </w:tcPr>
          <w:p w14:paraId="0F671D8B" w14:textId="77777777" w:rsidR="003E5F40" w:rsidRDefault="003E5F40" w:rsidP="003E5F40">
            <w:pPr>
              <w:pStyle w:val="Titre2"/>
            </w:pPr>
          </w:p>
        </w:tc>
        <w:tc>
          <w:tcPr>
            <w:tcW w:w="11340" w:type="dxa"/>
            <w:tcBorders>
              <w:top w:val="single" w:sz="18" w:space="0" w:color="auto"/>
              <w:left w:val="single" w:sz="18" w:space="0" w:color="auto"/>
              <w:bottom w:val="dotted" w:sz="4" w:space="0" w:color="auto"/>
            </w:tcBorders>
            <w:shd w:val="clear" w:color="auto" w:fill="auto"/>
          </w:tcPr>
          <w:p w14:paraId="01E51925" w14:textId="77777777" w:rsidR="003E5F40" w:rsidRDefault="003E5F40" w:rsidP="003E5F40">
            <w:pPr>
              <w:pStyle w:val="TexteTitre2"/>
            </w:pPr>
            <w:r>
              <w:t xml:space="preserve">Fourniture et </w:t>
            </w:r>
            <w:r w:rsidRPr="00F41C30">
              <w:t>pose de chambre de tirage y compris tampon fonte</w:t>
            </w:r>
          </w:p>
          <w:p w14:paraId="4D024408" w14:textId="77777777" w:rsidR="003E5F40" w:rsidRPr="00CD1495" w:rsidRDefault="003E5F40" w:rsidP="003E5F40">
            <w:pPr>
              <w:rPr>
                <w:b/>
              </w:rPr>
            </w:pPr>
            <w:r w:rsidRPr="00CD1495">
              <w:t xml:space="preserve">Ce prix rémunère à l'unité toutes sujétions la fourniture et pose de chambre de tirage, y </w:t>
            </w:r>
            <w:r>
              <w:t xml:space="preserve">compris </w:t>
            </w:r>
            <w:r w:rsidRPr="00CD1495">
              <w:t>tampon fonte.</w:t>
            </w:r>
          </w:p>
          <w:p w14:paraId="6AF8CB76" w14:textId="77777777" w:rsidR="003E5F40" w:rsidRPr="00CD1495" w:rsidRDefault="003E5F40" w:rsidP="003E5F40">
            <w:pPr>
              <w:rPr>
                <w:b/>
              </w:rPr>
            </w:pPr>
            <w:r w:rsidRPr="00CD1495">
              <w:t>Il comprend notamment</w:t>
            </w:r>
            <w:r>
              <w:t xml:space="preserve"> </w:t>
            </w:r>
            <w:r w:rsidRPr="00CD1495">
              <w:t>:</w:t>
            </w:r>
          </w:p>
          <w:p w14:paraId="65A25591" w14:textId="77777777" w:rsidR="003E5F40" w:rsidRPr="00BF421A" w:rsidRDefault="003E5F40" w:rsidP="003E5F40">
            <w:pPr>
              <w:pStyle w:val="Paragraphedeliste"/>
              <w:numPr>
                <w:ilvl w:val="0"/>
                <w:numId w:val="34"/>
              </w:numPr>
              <w:rPr>
                <w:b/>
              </w:rPr>
            </w:pPr>
            <w:r w:rsidRPr="00CD1495">
              <w:t>La pose et le raccordement de la chambres de tirage préfabriquée ou coulée en place</w:t>
            </w:r>
            <w:r>
              <w:t> ;</w:t>
            </w:r>
          </w:p>
          <w:p w14:paraId="1FB98481" w14:textId="77777777" w:rsidR="003E5F40" w:rsidRPr="00BF421A" w:rsidRDefault="003E5F40" w:rsidP="003E5F40">
            <w:pPr>
              <w:pStyle w:val="Paragraphedeliste"/>
              <w:numPr>
                <w:ilvl w:val="0"/>
                <w:numId w:val="34"/>
              </w:numPr>
              <w:rPr>
                <w:b/>
              </w:rPr>
            </w:pPr>
            <w:r w:rsidRPr="00CD1495">
              <w:t>Un lit de béton, afin de maintenir la stabilité de la chambre</w:t>
            </w:r>
            <w:r>
              <w:t> ;</w:t>
            </w:r>
          </w:p>
          <w:p w14:paraId="2B1D00C3" w14:textId="77777777" w:rsidR="003E5F40" w:rsidRPr="00BF421A" w:rsidRDefault="003E5F40" w:rsidP="003E5F40">
            <w:pPr>
              <w:pStyle w:val="Paragraphedeliste"/>
              <w:numPr>
                <w:ilvl w:val="0"/>
                <w:numId w:val="34"/>
              </w:numPr>
              <w:rPr>
                <w:b/>
              </w:rPr>
            </w:pPr>
            <w:r w:rsidRPr="00CD1495">
              <w:t xml:space="preserve">Les masques en béton réalisés à chaque pénétration de chambres (à partir du bord de </w:t>
            </w:r>
            <w:r>
              <w:t xml:space="preserve">la </w:t>
            </w:r>
            <w:r w:rsidRPr="00CD1495">
              <w:t xml:space="preserve">chambre) sur une longueur d'1.50 m pour les Ø42/45 et de 3 m pour les fourreaux de </w:t>
            </w:r>
            <w:r>
              <w:t xml:space="preserve">diamètre </w:t>
            </w:r>
            <w:r w:rsidRPr="00CD1495">
              <w:t>supérieur à 60 mm</w:t>
            </w:r>
            <w:r>
              <w:t> ;</w:t>
            </w:r>
          </w:p>
          <w:p w14:paraId="12B2FFA6" w14:textId="77777777" w:rsidR="003E5F40" w:rsidRPr="00BF421A" w:rsidRDefault="003E5F40" w:rsidP="003E5F40">
            <w:pPr>
              <w:pStyle w:val="Paragraphedeliste"/>
              <w:numPr>
                <w:ilvl w:val="0"/>
                <w:numId w:val="34"/>
              </w:numPr>
              <w:rPr>
                <w:b/>
              </w:rPr>
            </w:pPr>
            <w:r w:rsidRPr="00CD1495">
              <w:t xml:space="preserve">Un enduit </w:t>
            </w:r>
            <w:proofErr w:type="spellStart"/>
            <w:r w:rsidRPr="00CD1495">
              <w:t>ribé</w:t>
            </w:r>
            <w:proofErr w:type="spellEnd"/>
            <w:r w:rsidRPr="00CD1495">
              <w:t xml:space="preserve"> fin réalisé aux sorties des tuyaux dans les chambres</w:t>
            </w:r>
            <w:r>
              <w:t> ;</w:t>
            </w:r>
          </w:p>
          <w:p w14:paraId="78064FBA" w14:textId="6873887C" w:rsidR="003E5F40" w:rsidRPr="00BF421A" w:rsidRDefault="003E5F40" w:rsidP="003E5F40">
            <w:pPr>
              <w:pStyle w:val="Paragraphedeliste"/>
              <w:numPr>
                <w:ilvl w:val="0"/>
                <w:numId w:val="34"/>
              </w:numPr>
              <w:rPr>
                <w:b/>
              </w:rPr>
            </w:pPr>
            <w:r w:rsidRPr="006969A5">
              <w:t xml:space="preserve">Le sciage des fourreaux </w:t>
            </w:r>
            <w:r>
              <w:t xml:space="preserve">à 10 cm du bord de la </w:t>
            </w:r>
            <w:r w:rsidRPr="006969A5">
              <w:t>parois intérieur de la chambre</w:t>
            </w:r>
            <w:r>
              <w:t> ;</w:t>
            </w:r>
          </w:p>
          <w:p w14:paraId="252D9D44" w14:textId="5A72101F" w:rsidR="003E5F40" w:rsidRPr="00583825" w:rsidRDefault="003E5F40" w:rsidP="003E5F40">
            <w:pPr>
              <w:pStyle w:val="Paragraphedeliste"/>
              <w:numPr>
                <w:ilvl w:val="0"/>
                <w:numId w:val="34"/>
              </w:numPr>
              <w:rPr>
                <w:b/>
              </w:rPr>
            </w:pPr>
            <w:r w:rsidRPr="006969A5">
              <w:t xml:space="preserve">La fourniture et la pose des cadres et tampons en fonte de classe 125 KN </w:t>
            </w:r>
            <w:r>
              <w:t>s</w:t>
            </w:r>
            <w:r w:rsidRPr="006969A5">
              <w:t>a</w:t>
            </w:r>
            <w:r>
              <w:t>ns</w:t>
            </w:r>
            <w:r w:rsidRPr="006969A5">
              <w:t xml:space="preserve"> logo</w:t>
            </w:r>
          </w:p>
          <w:p w14:paraId="61F6F592" w14:textId="77777777" w:rsidR="003E5F40" w:rsidRPr="00BF421A" w:rsidRDefault="003E5F40" w:rsidP="003E5F40">
            <w:pPr>
              <w:pStyle w:val="Paragraphedeliste"/>
              <w:ind w:left="720"/>
              <w:rPr>
                <w:b/>
              </w:rPr>
            </w:pPr>
          </w:p>
        </w:tc>
      </w:tr>
      <w:tr w:rsidR="003E5F40" w14:paraId="7524961C" w14:textId="77777777" w:rsidTr="005E0465">
        <w:trPr>
          <w:cantSplit/>
          <w:trHeight w:val="851"/>
          <w:jc w:val="center"/>
        </w:trPr>
        <w:tc>
          <w:tcPr>
            <w:tcW w:w="1962" w:type="dxa"/>
            <w:gridSpan w:val="3"/>
            <w:tcBorders>
              <w:top w:val="dotted" w:sz="4" w:space="0" w:color="auto"/>
              <w:bottom w:val="dotted" w:sz="4" w:space="0" w:color="auto"/>
              <w:right w:val="single" w:sz="18" w:space="0" w:color="auto"/>
            </w:tcBorders>
            <w:shd w:val="clear" w:color="auto" w:fill="auto"/>
          </w:tcPr>
          <w:p w14:paraId="27F00FBF" w14:textId="77777777" w:rsidR="003E5F40" w:rsidRDefault="003E5F40" w:rsidP="003E5F40">
            <w:pPr>
              <w:pStyle w:val="Titre3"/>
            </w:pPr>
          </w:p>
        </w:tc>
        <w:tc>
          <w:tcPr>
            <w:tcW w:w="11340" w:type="dxa"/>
            <w:tcBorders>
              <w:top w:val="dotted" w:sz="4" w:space="0" w:color="auto"/>
              <w:left w:val="single" w:sz="18" w:space="0" w:color="auto"/>
              <w:bottom w:val="dotted" w:sz="4" w:space="0" w:color="auto"/>
            </w:tcBorders>
            <w:shd w:val="clear" w:color="auto" w:fill="auto"/>
          </w:tcPr>
          <w:p w14:paraId="3F98E435" w14:textId="77777777" w:rsidR="003E5F40" w:rsidRDefault="003E5F40" w:rsidP="003E5F40">
            <w:pPr>
              <w:pStyle w:val="TexteTitre3"/>
            </w:pPr>
            <w:r>
              <w:t>C</w:t>
            </w:r>
            <w:r w:rsidRPr="00024E92">
              <w:t>hambre L 1 T</w:t>
            </w:r>
          </w:p>
          <w:p w14:paraId="3A0EED65" w14:textId="77777777" w:rsidR="003E5F40" w:rsidRDefault="003E5F40" w:rsidP="003E5F40">
            <w:pPr>
              <w:pStyle w:val="Prix"/>
            </w:pPr>
            <w:r>
              <w:t xml:space="preserve">Prix unitaire en € HT : </w:t>
            </w:r>
          </w:p>
          <w:p w14:paraId="11233C1C" w14:textId="77777777" w:rsidR="003E5F40" w:rsidRDefault="003E5F40" w:rsidP="003E5F40">
            <w:pPr>
              <w:pStyle w:val="Prix"/>
            </w:pPr>
            <w:r>
              <w:t xml:space="preserve">Taux de TVA : </w:t>
            </w:r>
          </w:p>
          <w:p w14:paraId="6777AC94" w14:textId="1E1500F4" w:rsidR="003E5F40" w:rsidRDefault="003E5F40" w:rsidP="003E5F40">
            <w:pPr>
              <w:pStyle w:val="Prix"/>
            </w:pPr>
            <w:r>
              <w:t xml:space="preserve">Prix unitaire en € TTC : </w:t>
            </w:r>
          </w:p>
        </w:tc>
      </w:tr>
      <w:tr w:rsidR="003E5F40" w:rsidRPr="00BB28E9" w14:paraId="106D5347" w14:textId="77777777" w:rsidTr="005E0465">
        <w:trPr>
          <w:cantSplit/>
          <w:trHeight w:val="851"/>
          <w:jc w:val="center"/>
        </w:trPr>
        <w:tc>
          <w:tcPr>
            <w:tcW w:w="1962" w:type="dxa"/>
            <w:gridSpan w:val="3"/>
            <w:tcBorders>
              <w:top w:val="dotted" w:sz="4" w:space="0" w:color="auto"/>
              <w:bottom w:val="single" w:sz="18" w:space="0" w:color="auto"/>
              <w:right w:val="single" w:sz="18" w:space="0" w:color="auto"/>
            </w:tcBorders>
            <w:shd w:val="clear" w:color="auto" w:fill="auto"/>
          </w:tcPr>
          <w:p w14:paraId="179FA30A" w14:textId="77777777" w:rsidR="003E5F40" w:rsidRPr="00BB28E9" w:rsidRDefault="003E5F40" w:rsidP="003E5F40">
            <w:pPr>
              <w:pStyle w:val="Titre3"/>
            </w:pPr>
          </w:p>
        </w:tc>
        <w:tc>
          <w:tcPr>
            <w:tcW w:w="11340" w:type="dxa"/>
            <w:tcBorders>
              <w:top w:val="dotted" w:sz="4" w:space="0" w:color="auto"/>
              <w:left w:val="single" w:sz="18" w:space="0" w:color="auto"/>
              <w:bottom w:val="single" w:sz="18" w:space="0" w:color="auto"/>
            </w:tcBorders>
            <w:shd w:val="clear" w:color="auto" w:fill="auto"/>
          </w:tcPr>
          <w:p w14:paraId="623E7BA4" w14:textId="77777777" w:rsidR="003E5F40" w:rsidRDefault="003E5F40" w:rsidP="003E5F40">
            <w:pPr>
              <w:pStyle w:val="TexteTitre3"/>
            </w:pPr>
            <w:r>
              <w:t>C</w:t>
            </w:r>
            <w:r w:rsidRPr="00024E92">
              <w:t xml:space="preserve">hambre L </w:t>
            </w:r>
            <w:r>
              <w:t>2</w:t>
            </w:r>
            <w:r w:rsidRPr="00024E92">
              <w:t xml:space="preserve"> T</w:t>
            </w:r>
          </w:p>
          <w:p w14:paraId="6EAD1A8D" w14:textId="77777777" w:rsidR="003E5F40" w:rsidRDefault="003E5F40" w:rsidP="003E5F40">
            <w:pPr>
              <w:pStyle w:val="Prix"/>
            </w:pPr>
            <w:r>
              <w:t xml:space="preserve">Prix unitaire en € HT : </w:t>
            </w:r>
          </w:p>
          <w:p w14:paraId="01E07C20" w14:textId="77777777" w:rsidR="003E5F40" w:rsidRDefault="003E5F40" w:rsidP="003E5F40">
            <w:pPr>
              <w:pStyle w:val="Prix"/>
            </w:pPr>
            <w:r>
              <w:t xml:space="preserve">Taux de TVA : </w:t>
            </w:r>
          </w:p>
          <w:p w14:paraId="121A2796" w14:textId="1C06967E" w:rsidR="003E5F40" w:rsidRPr="00BB28E9" w:rsidRDefault="003E5F40" w:rsidP="003E5F40">
            <w:pPr>
              <w:pStyle w:val="Prix"/>
            </w:pPr>
            <w:r>
              <w:t>Prix unitaire en € TTC :</w:t>
            </w:r>
          </w:p>
        </w:tc>
      </w:tr>
      <w:tr w:rsidR="003E5F40" w:rsidRPr="00A94763" w14:paraId="522195B5" w14:textId="77777777" w:rsidTr="005E0465">
        <w:trPr>
          <w:cantSplit/>
          <w:trHeight w:val="851"/>
          <w:jc w:val="center"/>
        </w:trPr>
        <w:tc>
          <w:tcPr>
            <w:tcW w:w="1962" w:type="dxa"/>
            <w:gridSpan w:val="3"/>
            <w:tcBorders>
              <w:top w:val="single" w:sz="18" w:space="0" w:color="auto"/>
              <w:bottom w:val="single" w:sz="18" w:space="0" w:color="auto"/>
              <w:right w:val="single" w:sz="18" w:space="0" w:color="auto"/>
            </w:tcBorders>
            <w:shd w:val="clear" w:color="auto" w:fill="auto"/>
          </w:tcPr>
          <w:p w14:paraId="4D207D98" w14:textId="77777777" w:rsidR="003E5F40" w:rsidRDefault="003E5F40" w:rsidP="003E5F40">
            <w:pPr>
              <w:pStyle w:val="Titre2"/>
            </w:pPr>
          </w:p>
        </w:tc>
        <w:tc>
          <w:tcPr>
            <w:tcW w:w="11340" w:type="dxa"/>
            <w:tcBorders>
              <w:top w:val="single" w:sz="18" w:space="0" w:color="auto"/>
              <w:left w:val="single" w:sz="18" w:space="0" w:color="auto"/>
              <w:bottom w:val="single" w:sz="18" w:space="0" w:color="auto"/>
            </w:tcBorders>
            <w:shd w:val="clear" w:color="auto" w:fill="auto"/>
          </w:tcPr>
          <w:p w14:paraId="727F0FE6" w14:textId="77777777" w:rsidR="003E5F40" w:rsidRDefault="003E5F40" w:rsidP="003E5F40">
            <w:pPr>
              <w:pStyle w:val="TexteTitre2"/>
            </w:pPr>
            <w:r>
              <w:t>Raccordement sur chambre existante</w:t>
            </w:r>
          </w:p>
          <w:p w14:paraId="0F91E909" w14:textId="77777777" w:rsidR="003E5F40" w:rsidRPr="00C87BB7" w:rsidRDefault="003E5F40" w:rsidP="003E5F40">
            <w:pPr>
              <w:rPr>
                <w:lang w:val="fr-FR"/>
              </w:rPr>
            </w:pPr>
            <w:r w:rsidRPr="00C87BB7">
              <w:rPr>
                <w:lang w:val="fr-FR"/>
              </w:rPr>
              <w:t xml:space="preserve">Ce prix rémunère à l'unité toutes sujétions pour le raccordement de fourreaux sur </w:t>
            </w:r>
            <w:r>
              <w:rPr>
                <w:lang w:val="fr-FR"/>
              </w:rPr>
              <w:t xml:space="preserve">chambre </w:t>
            </w:r>
            <w:r w:rsidRPr="00C87BB7">
              <w:rPr>
                <w:lang w:val="fr-FR"/>
              </w:rPr>
              <w:t>existante, conformément aux prescriptions du CCTP.</w:t>
            </w:r>
          </w:p>
          <w:p w14:paraId="6FDEECAB" w14:textId="77777777" w:rsidR="003E5F40" w:rsidRDefault="003E5F40" w:rsidP="003E5F40">
            <w:pPr>
              <w:pStyle w:val="Prix"/>
            </w:pPr>
            <w:r>
              <w:t xml:space="preserve">Prix unitaire en € HT : </w:t>
            </w:r>
          </w:p>
          <w:p w14:paraId="562A5A39" w14:textId="77777777" w:rsidR="003E5F40" w:rsidRDefault="003E5F40" w:rsidP="003E5F40">
            <w:pPr>
              <w:pStyle w:val="Prix"/>
            </w:pPr>
            <w:r>
              <w:t xml:space="preserve">Taux de TVA : </w:t>
            </w:r>
          </w:p>
          <w:p w14:paraId="6BA5C91F" w14:textId="31D43185" w:rsidR="003E5F40" w:rsidRPr="00A94763" w:rsidRDefault="003E5F40" w:rsidP="003E5F40">
            <w:pPr>
              <w:pStyle w:val="Prix"/>
            </w:pPr>
            <w:r>
              <w:t>Prix unitaire en € TTC :</w:t>
            </w:r>
          </w:p>
        </w:tc>
      </w:tr>
    </w:tbl>
    <w:p w14:paraId="63735091" w14:textId="77777777" w:rsidR="009E41C0" w:rsidRDefault="009E41C0" w:rsidP="00D22CEB"/>
    <w:sectPr w:rsidR="009E41C0" w:rsidSect="005E0465">
      <w:pgSz w:w="16838" w:h="11906" w:orient="landscape" w:code="9"/>
      <w:pgMar w:top="851" w:right="1418" w:bottom="851" w:left="1077" w:header="53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B5E6C" w14:textId="77777777" w:rsidR="00A82E49" w:rsidRDefault="00A82E49">
      <w:r>
        <w:separator/>
      </w:r>
    </w:p>
  </w:endnote>
  <w:endnote w:type="continuationSeparator" w:id="0">
    <w:p w14:paraId="49002840" w14:textId="77777777" w:rsidR="00A82E49" w:rsidRDefault="00A8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tique Olive">
    <w:altName w:val="Calibri"/>
    <w:panose1 w:val="00000000000000000000"/>
    <w:charset w:val="00"/>
    <w:family w:val="swiss"/>
    <w:notTrueType/>
    <w:pitch w:val="variable"/>
    <w:sig w:usb0="00000003" w:usb1="00000000" w:usb2="00000000" w:usb3="00000000" w:csb0="00000001" w:csb1="00000000"/>
  </w:font>
  <w:font w:name="ArialNarrow">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D22B7" w14:textId="77777777" w:rsidR="00B86DBC" w:rsidRDefault="00B86DBC" w:rsidP="00E7568D">
    <w:pPr>
      <w:pStyle w:val="Pieddepage"/>
      <w:ind w:right="21"/>
    </w:pPr>
  </w:p>
  <w:p w14:paraId="2799AD95" w14:textId="31E1DB7E" w:rsidR="00B86DBC" w:rsidRPr="0030651F" w:rsidRDefault="00B85E34" w:rsidP="001A31D4">
    <w:pPr>
      <w:pStyle w:val="Pieddepage"/>
      <w:tabs>
        <w:tab w:val="center" w:pos="5245"/>
        <w:tab w:val="left" w:pos="7934"/>
      </w:tabs>
      <w:ind w:right="21"/>
    </w:pPr>
    <w:r>
      <w:t>BPU</w:t>
    </w:r>
    <w:r w:rsidR="00B86DBC" w:rsidRPr="0030651F">
      <w:tab/>
    </w:r>
    <w:r w:rsidR="00B86DBC">
      <w:tab/>
    </w:r>
    <w:r w:rsidR="001A31D4">
      <w:tab/>
    </w:r>
    <w:r w:rsidR="008B4831">
      <w:t xml:space="preserve"> </w:t>
    </w:r>
    <w:r w:rsidR="00B86DBC" w:rsidRPr="0030651F">
      <w:t xml:space="preserve">Page </w:t>
    </w:r>
    <w:r w:rsidR="00B86DBC" w:rsidRPr="0030651F">
      <w:fldChar w:fldCharType="begin"/>
    </w:r>
    <w:r w:rsidR="00B86DBC" w:rsidRPr="0030651F">
      <w:instrText xml:space="preserve"> PAGE </w:instrText>
    </w:r>
    <w:r w:rsidR="00B86DBC" w:rsidRPr="0030651F">
      <w:fldChar w:fldCharType="separate"/>
    </w:r>
    <w:r w:rsidR="0051353B">
      <w:rPr>
        <w:noProof/>
      </w:rPr>
      <w:t>20</w:t>
    </w:r>
    <w:r w:rsidR="00B86DBC" w:rsidRPr="0030651F">
      <w:fldChar w:fldCharType="end"/>
    </w:r>
    <w:r w:rsidR="00B86DBC" w:rsidRPr="0030651F">
      <w:t xml:space="preserve"> sur </w:t>
    </w:r>
    <w:fldSimple w:instr=" NUMPAGES ">
      <w:r w:rsidR="0051353B">
        <w:rPr>
          <w:noProof/>
        </w:rPr>
        <w:t>105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617F5" w14:textId="77777777" w:rsidR="00B86DBC" w:rsidRPr="00FA74DE" w:rsidRDefault="00B86DBC" w:rsidP="00FA74DE">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51AEA" w14:textId="77777777" w:rsidR="00A82E49" w:rsidRDefault="00A82E49">
      <w:r>
        <w:separator/>
      </w:r>
    </w:p>
  </w:footnote>
  <w:footnote w:type="continuationSeparator" w:id="0">
    <w:p w14:paraId="1BB06759" w14:textId="77777777" w:rsidR="00A82E49" w:rsidRDefault="00A82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88B05" w14:textId="14DF2F13" w:rsidR="00B86DBC" w:rsidRPr="00216936" w:rsidRDefault="00923894" w:rsidP="00216936">
    <w:pPr>
      <w:pStyle w:val="En-tte"/>
    </w:pPr>
    <w:r>
      <w:tab/>
    </w:r>
    <w:r w:rsidR="00C00BCB">
      <w:tab/>
    </w:r>
    <w:r w:rsidR="00B128F8">
      <w:t xml:space="preserve">          </w:t>
    </w:r>
    <w:r w:rsidR="00A8334D">
      <w:t>T</w:t>
    </w:r>
    <w:r w:rsidR="00FC2BBC">
      <w:t>ranche 5</w:t>
    </w:r>
    <w:r w:rsidR="00A8334D">
      <w:t xml:space="preserve"> de la ZAC Jules VERNE II – Phase n°1 Réseaux d’assainissement eaux usées et divers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D2DE7" w14:textId="77777777" w:rsidR="00B86DBC" w:rsidRDefault="00B86DBC" w:rsidP="00FA74DE">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AB8DD4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2B063A4"/>
    <w:lvl w:ilvl="0">
      <w:numFmt w:val="bullet"/>
      <w:lvlText w:val="*"/>
      <w:lvlJc w:val="left"/>
    </w:lvl>
  </w:abstractNum>
  <w:abstractNum w:abstractNumId="2" w15:restartNumberingAfterBreak="0">
    <w:nsid w:val="018F7A6D"/>
    <w:multiLevelType w:val="hybridMultilevel"/>
    <w:tmpl w:val="19FE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244C98"/>
    <w:multiLevelType w:val="hybridMultilevel"/>
    <w:tmpl w:val="49942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A77DF8"/>
    <w:multiLevelType w:val="hybridMultilevel"/>
    <w:tmpl w:val="E086E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9D6662"/>
    <w:multiLevelType w:val="hybridMultilevel"/>
    <w:tmpl w:val="FE1C2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974FE2"/>
    <w:multiLevelType w:val="hybridMultilevel"/>
    <w:tmpl w:val="A3EAB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3244B3"/>
    <w:multiLevelType w:val="hybridMultilevel"/>
    <w:tmpl w:val="6E789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A7774"/>
    <w:multiLevelType w:val="hybridMultilevel"/>
    <w:tmpl w:val="F976C162"/>
    <w:lvl w:ilvl="0" w:tplc="60C844DE">
      <w:start w:val="1"/>
      <w:numFmt w:val="decimal"/>
      <w:lvlText w:val="ARTICLE %1."/>
      <w:lvlJc w:val="left"/>
      <w:pPr>
        <w:tabs>
          <w:tab w:val="num" w:pos="720"/>
        </w:tabs>
        <w:ind w:left="720" w:hanging="360"/>
      </w:pPr>
      <w:rPr>
        <w:rFonts w:hint="default"/>
      </w:rPr>
    </w:lvl>
    <w:lvl w:ilvl="1" w:tplc="BCA23860">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9" w15:restartNumberingAfterBreak="0">
    <w:nsid w:val="27DC5ECE"/>
    <w:multiLevelType w:val="hybridMultilevel"/>
    <w:tmpl w:val="F3186D46"/>
    <w:lvl w:ilvl="0" w:tplc="17B6078A">
      <w:start w:val="1"/>
      <w:numFmt w:val="bullet"/>
      <w:pStyle w:val="Listepuce1"/>
      <w:lvlText w:val=""/>
      <w:lvlJc w:val="left"/>
      <w:pPr>
        <w:tabs>
          <w:tab w:val="num" w:pos="1854"/>
        </w:tabs>
        <w:ind w:left="1854" w:hanging="360"/>
      </w:pPr>
      <w:rPr>
        <w:rFonts w:ascii="Symbol" w:hAnsi="Symbol" w:hint="default"/>
      </w:rPr>
    </w:lvl>
    <w:lvl w:ilvl="1" w:tplc="41C0F482">
      <w:start w:val="1"/>
      <w:numFmt w:val="bullet"/>
      <w:lvlText w:val="o"/>
      <w:lvlJc w:val="left"/>
      <w:pPr>
        <w:tabs>
          <w:tab w:val="num" w:pos="2574"/>
        </w:tabs>
        <w:ind w:left="2574" w:hanging="360"/>
      </w:pPr>
      <w:rPr>
        <w:rFonts w:ascii="Courier New" w:hAnsi="Courier New" w:cs="Courier New" w:hint="default"/>
      </w:rPr>
    </w:lvl>
    <w:lvl w:ilvl="2" w:tplc="040C001B" w:tentative="1">
      <w:start w:val="1"/>
      <w:numFmt w:val="bullet"/>
      <w:lvlText w:val=""/>
      <w:lvlJc w:val="left"/>
      <w:pPr>
        <w:tabs>
          <w:tab w:val="num" w:pos="3294"/>
        </w:tabs>
        <w:ind w:left="3294" w:hanging="360"/>
      </w:pPr>
      <w:rPr>
        <w:rFonts w:ascii="Wingdings" w:hAnsi="Wingdings" w:hint="default"/>
      </w:rPr>
    </w:lvl>
    <w:lvl w:ilvl="3" w:tplc="040C000F" w:tentative="1">
      <w:start w:val="1"/>
      <w:numFmt w:val="bullet"/>
      <w:lvlText w:val=""/>
      <w:lvlJc w:val="left"/>
      <w:pPr>
        <w:tabs>
          <w:tab w:val="num" w:pos="4014"/>
        </w:tabs>
        <w:ind w:left="4014" w:hanging="360"/>
      </w:pPr>
      <w:rPr>
        <w:rFonts w:ascii="Symbol" w:hAnsi="Symbol" w:hint="default"/>
      </w:rPr>
    </w:lvl>
    <w:lvl w:ilvl="4" w:tplc="040C0019" w:tentative="1">
      <w:start w:val="1"/>
      <w:numFmt w:val="bullet"/>
      <w:lvlText w:val="o"/>
      <w:lvlJc w:val="left"/>
      <w:pPr>
        <w:tabs>
          <w:tab w:val="num" w:pos="4734"/>
        </w:tabs>
        <w:ind w:left="4734" w:hanging="360"/>
      </w:pPr>
      <w:rPr>
        <w:rFonts w:ascii="Courier New" w:hAnsi="Courier New" w:cs="Courier New" w:hint="default"/>
      </w:rPr>
    </w:lvl>
    <w:lvl w:ilvl="5" w:tplc="040C001B" w:tentative="1">
      <w:start w:val="1"/>
      <w:numFmt w:val="bullet"/>
      <w:lvlText w:val=""/>
      <w:lvlJc w:val="left"/>
      <w:pPr>
        <w:tabs>
          <w:tab w:val="num" w:pos="5454"/>
        </w:tabs>
        <w:ind w:left="5454" w:hanging="360"/>
      </w:pPr>
      <w:rPr>
        <w:rFonts w:ascii="Wingdings" w:hAnsi="Wingdings" w:hint="default"/>
      </w:rPr>
    </w:lvl>
    <w:lvl w:ilvl="6" w:tplc="040C000F" w:tentative="1">
      <w:start w:val="1"/>
      <w:numFmt w:val="bullet"/>
      <w:lvlText w:val=""/>
      <w:lvlJc w:val="left"/>
      <w:pPr>
        <w:tabs>
          <w:tab w:val="num" w:pos="6174"/>
        </w:tabs>
        <w:ind w:left="6174" w:hanging="360"/>
      </w:pPr>
      <w:rPr>
        <w:rFonts w:ascii="Symbol" w:hAnsi="Symbol" w:hint="default"/>
      </w:rPr>
    </w:lvl>
    <w:lvl w:ilvl="7" w:tplc="040C0019" w:tentative="1">
      <w:start w:val="1"/>
      <w:numFmt w:val="bullet"/>
      <w:lvlText w:val="o"/>
      <w:lvlJc w:val="left"/>
      <w:pPr>
        <w:tabs>
          <w:tab w:val="num" w:pos="6894"/>
        </w:tabs>
        <w:ind w:left="6894" w:hanging="360"/>
      </w:pPr>
      <w:rPr>
        <w:rFonts w:ascii="Courier New" w:hAnsi="Courier New" w:cs="Courier New" w:hint="default"/>
      </w:rPr>
    </w:lvl>
    <w:lvl w:ilvl="8" w:tplc="040C001B"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281F5980"/>
    <w:multiLevelType w:val="hybridMultilevel"/>
    <w:tmpl w:val="81A89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3443D2"/>
    <w:multiLevelType w:val="hybridMultilevel"/>
    <w:tmpl w:val="188AC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B6322A"/>
    <w:multiLevelType w:val="hybridMultilevel"/>
    <w:tmpl w:val="436AC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C953B1"/>
    <w:multiLevelType w:val="hybridMultilevel"/>
    <w:tmpl w:val="C8F29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F85B4E"/>
    <w:multiLevelType w:val="hybridMultilevel"/>
    <w:tmpl w:val="03868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3B2162"/>
    <w:multiLevelType w:val="hybridMultilevel"/>
    <w:tmpl w:val="ED7EB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9C0D9B"/>
    <w:multiLevelType w:val="hybridMultilevel"/>
    <w:tmpl w:val="3398D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565202"/>
    <w:multiLevelType w:val="hybridMultilevel"/>
    <w:tmpl w:val="44502A5C"/>
    <w:lvl w:ilvl="0" w:tplc="7A64C126">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1678C4"/>
    <w:multiLevelType w:val="hybridMultilevel"/>
    <w:tmpl w:val="81FA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876B0E"/>
    <w:multiLevelType w:val="hybridMultilevel"/>
    <w:tmpl w:val="7D14F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E30BEE"/>
    <w:multiLevelType w:val="hybridMultilevel"/>
    <w:tmpl w:val="9CDC3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B371E"/>
    <w:multiLevelType w:val="hybridMultilevel"/>
    <w:tmpl w:val="91F85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85353C"/>
    <w:multiLevelType w:val="hybridMultilevel"/>
    <w:tmpl w:val="F4FAC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6F203A"/>
    <w:multiLevelType w:val="hybridMultilevel"/>
    <w:tmpl w:val="14EAC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DF7254"/>
    <w:multiLevelType w:val="hybridMultilevel"/>
    <w:tmpl w:val="B9301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E9564B"/>
    <w:multiLevelType w:val="multilevel"/>
    <w:tmpl w:val="CE760BFA"/>
    <w:lvl w:ilvl="0">
      <w:start w:val="1"/>
      <w:numFmt w:val="upperLetter"/>
      <w:pStyle w:val="Titre1"/>
      <w:suff w:val="nothing"/>
      <w:lvlText w:val="%1"/>
      <w:lvlJc w:val="right"/>
      <w:pPr>
        <w:ind w:left="284" w:firstLine="284"/>
      </w:pPr>
      <w:rPr>
        <w:rFonts w:hint="default"/>
      </w:rPr>
    </w:lvl>
    <w:lvl w:ilvl="1">
      <w:start w:val="1"/>
      <w:numFmt w:val="decimal"/>
      <w:pStyle w:val="Titre2"/>
      <w:suff w:val="nothing"/>
      <w:lvlText w:val="%1.%2"/>
      <w:lvlJc w:val="right"/>
      <w:pPr>
        <w:ind w:left="709" w:firstLine="284"/>
      </w:pPr>
    </w:lvl>
    <w:lvl w:ilvl="2">
      <w:start w:val="1"/>
      <w:numFmt w:val="decimal"/>
      <w:pStyle w:val="Titre3"/>
      <w:suff w:val="nothing"/>
      <w:lvlText w:val="%1.%2.%3"/>
      <w:lvlJc w:val="right"/>
      <w:pPr>
        <w:ind w:left="993" w:firstLine="284"/>
      </w:pPr>
    </w:lvl>
    <w:lvl w:ilvl="3">
      <w:start w:val="1"/>
      <w:numFmt w:val="decimal"/>
      <w:pStyle w:val="Titre4"/>
      <w:suff w:val="nothing"/>
      <w:lvlText w:val="%1.%2.%3.%4"/>
      <w:lvlJc w:val="right"/>
      <w:pPr>
        <w:ind w:left="2444" w:hanging="1592"/>
      </w:pPr>
      <w:rPr>
        <w:rFonts w:hint="default"/>
      </w:rPr>
    </w:lvl>
    <w:lvl w:ilvl="4">
      <w:start w:val="1"/>
      <w:numFmt w:val="decimal"/>
      <w:pStyle w:val="Titre5"/>
      <w:lvlText w:val="(%5)"/>
      <w:lvlJc w:val="left"/>
      <w:pPr>
        <w:tabs>
          <w:tab w:val="num" w:pos="3524"/>
        </w:tabs>
        <w:ind w:left="3164" w:firstLine="0"/>
      </w:pPr>
      <w:rPr>
        <w:rFonts w:hint="default"/>
      </w:rPr>
    </w:lvl>
    <w:lvl w:ilvl="5">
      <w:start w:val="1"/>
      <w:numFmt w:val="lowerLetter"/>
      <w:lvlText w:val="(%6)"/>
      <w:lvlJc w:val="left"/>
      <w:pPr>
        <w:tabs>
          <w:tab w:val="num" w:pos="4244"/>
        </w:tabs>
        <w:ind w:left="3884" w:firstLine="0"/>
      </w:pPr>
      <w:rPr>
        <w:rFonts w:hint="default"/>
      </w:rPr>
    </w:lvl>
    <w:lvl w:ilvl="6">
      <w:start w:val="1"/>
      <w:numFmt w:val="lowerRoman"/>
      <w:lvlText w:val="(%7)"/>
      <w:lvlJc w:val="left"/>
      <w:pPr>
        <w:tabs>
          <w:tab w:val="num" w:pos="4964"/>
        </w:tabs>
        <w:ind w:left="4604" w:firstLine="0"/>
      </w:pPr>
      <w:rPr>
        <w:rFonts w:hint="default"/>
      </w:rPr>
    </w:lvl>
    <w:lvl w:ilvl="7">
      <w:start w:val="1"/>
      <w:numFmt w:val="lowerLetter"/>
      <w:lvlText w:val="(%8)"/>
      <w:lvlJc w:val="left"/>
      <w:pPr>
        <w:tabs>
          <w:tab w:val="num" w:pos="5684"/>
        </w:tabs>
        <w:ind w:left="5324" w:firstLine="0"/>
      </w:pPr>
      <w:rPr>
        <w:rFonts w:hint="default"/>
      </w:rPr>
    </w:lvl>
    <w:lvl w:ilvl="8">
      <w:start w:val="1"/>
      <w:numFmt w:val="lowerRoman"/>
      <w:lvlText w:val="(%9)"/>
      <w:lvlJc w:val="left"/>
      <w:pPr>
        <w:tabs>
          <w:tab w:val="num" w:pos="6404"/>
        </w:tabs>
        <w:ind w:left="6044" w:firstLine="0"/>
      </w:pPr>
      <w:rPr>
        <w:rFonts w:hint="default"/>
      </w:rPr>
    </w:lvl>
  </w:abstractNum>
  <w:abstractNum w:abstractNumId="26" w15:restartNumberingAfterBreak="0">
    <w:nsid w:val="50132F62"/>
    <w:multiLevelType w:val="hybridMultilevel"/>
    <w:tmpl w:val="FA123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3F4CDC"/>
    <w:multiLevelType w:val="hybridMultilevel"/>
    <w:tmpl w:val="CB365C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6A45FC"/>
    <w:multiLevelType w:val="hybridMultilevel"/>
    <w:tmpl w:val="3EEE9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F26163"/>
    <w:multiLevelType w:val="hybridMultilevel"/>
    <w:tmpl w:val="B600C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3B015B"/>
    <w:multiLevelType w:val="hybridMultilevel"/>
    <w:tmpl w:val="5CA22446"/>
    <w:lvl w:ilvl="0" w:tplc="040C0001">
      <w:start w:val="1"/>
      <w:numFmt w:val="bullet"/>
      <w:lvlText w:val=""/>
      <w:lvlJc w:val="left"/>
      <w:pPr>
        <w:ind w:left="805" w:hanging="360"/>
      </w:pPr>
      <w:rPr>
        <w:rFonts w:ascii="Symbol" w:hAnsi="Symbol" w:hint="default"/>
      </w:rPr>
    </w:lvl>
    <w:lvl w:ilvl="1" w:tplc="040C0003" w:tentative="1">
      <w:start w:val="1"/>
      <w:numFmt w:val="bullet"/>
      <w:lvlText w:val="o"/>
      <w:lvlJc w:val="left"/>
      <w:pPr>
        <w:ind w:left="1525" w:hanging="360"/>
      </w:pPr>
      <w:rPr>
        <w:rFonts w:ascii="Courier New" w:hAnsi="Courier New" w:cs="Courier New" w:hint="default"/>
      </w:rPr>
    </w:lvl>
    <w:lvl w:ilvl="2" w:tplc="040C0005" w:tentative="1">
      <w:start w:val="1"/>
      <w:numFmt w:val="bullet"/>
      <w:lvlText w:val=""/>
      <w:lvlJc w:val="left"/>
      <w:pPr>
        <w:ind w:left="2245" w:hanging="360"/>
      </w:pPr>
      <w:rPr>
        <w:rFonts w:ascii="Wingdings" w:hAnsi="Wingdings" w:hint="default"/>
      </w:rPr>
    </w:lvl>
    <w:lvl w:ilvl="3" w:tplc="040C0001" w:tentative="1">
      <w:start w:val="1"/>
      <w:numFmt w:val="bullet"/>
      <w:lvlText w:val=""/>
      <w:lvlJc w:val="left"/>
      <w:pPr>
        <w:ind w:left="2965" w:hanging="360"/>
      </w:pPr>
      <w:rPr>
        <w:rFonts w:ascii="Symbol" w:hAnsi="Symbol" w:hint="default"/>
      </w:rPr>
    </w:lvl>
    <w:lvl w:ilvl="4" w:tplc="040C0003" w:tentative="1">
      <w:start w:val="1"/>
      <w:numFmt w:val="bullet"/>
      <w:lvlText w:val="o"/>
      <w:lvlJc w:val="left"/>
      <w:pPr>
        <w:ind w:left="3685" w:hanging="360"/>
      </w:pPr>
      <w:rPr>
        <w:rFonts w:ascii="Courier New" w:hAnsi="Courier New" w:cs="Courier New" w:hint="default"/>
      </w:rPr>
    </w:lvl>
    <w:lvl w:ilvl="5" w:tplc="040C0005" w:tentative="1">
      <w:start w:val="1"/>
      <w:numFmt w:val="bullet"/>
      <w:lvlText w:val=""/>
      <w:lvlJc w:val="left"/>
      <w:pPr>
        <w:ind w:left="4405" w:hanging="360"/>
      </w:pPr>
      <w:rPr>
        <w:rFonts w:ascii="Wingdings" w:hAnsi="Wingdings" w:hint="default"/>
      </w:rPr>
    </w:lvl>
    <w:lvl w:ilvl="6" w:tplc="040C0001" w:tentative="1">
      <w:start w:val="1"/>
      <w:numFmt w:val="bullet"/>
      <w:lvlText w:val=""/>
      <w:lvlJc w:val="left"/>
      <w:pPr>
        <w:ind w:left="5125" w:hanging="360"/>
      </w:pPr>
      <w:rPr>
        <w:rFonts w:ascii="Symbol" w:hAnsi="Symbol" w:hint="default"/>
      </w:rPr>
    </w:lvl>
    <w:lvl w:ilvl="7" w:tplc="040C0003" w:tentative="1">
      <w:start w:val="1"/>
      <w:numFmt w:val="bullet"/>
      <w:lvlText w:val="o"/>
      <w:lvlJc w:val="left"/>
      <w:pPr>
        <w:ind w:left="5845" w:hanging="360"/>
      </w:pPr>
      <w:rPr>
        <w:rFonts w:ascii="Courier New" w:hAnsi="Courier New" w:cs="Courier New" w:hint="default"/>
      </w:rPr>
    </w:lvl>
    <w:lvl w:ilvl="8" w:tplc="040C0005" w:tentative="1">
      <w:start w:val="1"/>
      <w:numFmt w:val="bullet"/>
      <w:lvlText w:val=""/>
      <w:lvlJc w:val="left"/>
      <w:pPr>
        <w:ind w:left="6565" w:hanging="360"/>
      </w:pPr>
      <w:rPr>
        <w:rFonts w:ascii="Wingdings" w:hAnsi="Wingdings" w:hint="default"/>
      </w:rPr>
    </w:lvl>
  </w:abstractNum>
  <w:abstractNum w:abstractNumId="31" w15:restartNumberingAfterBreak="0">
    <w:nsid w:val="65762A5C"/>
    <w:multiLevelType w:val="hybridMultilevel"/>
    <w:tmpl w:val="88302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7D0F90"/>
    <w:multiLevelType w:val="hybridMultilevel"/>
    <w:tmpl w:val="8F4E4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0C17FE"/>
    <w:multiLevelType w:val="hybridMultilevel"/>
    <w:tmpl w:val="51300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210A91"/>
    <w:multiLevelType w:val="hybridMultilevel"/>
    <w:tmpl w:val="1932F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0538E0"/>
    <w:multiLevelType w:val="hybridMultilevel"/>
    <w:tmpl w:val="59EAB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8263CF"/>
    <w:multiLevelType w:val="hybridMultilevel"/>
    <w:tmpl w:val="98AC7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6322161">
    <w:abstractNumId w:val="0"/>
  </w:num>
  <w:num w:numId="2" w16cid:durableId="136486417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794052979">
    <w:abstractNumId w:val="8"/>
  </w:num>
  <w:num w:numId="4" w16cid:durableId="293028035">
    <w:abstractNumId w:val="9"/>
  </w:num>
  <w:num w:numId="5" w16cid:durableId="2126654314">
    <w:abstractNumId w:val="25"/>
  </w:num>
  <w:num w:numId="6" w16cid:durableId="468015441">
    <w:abstractNumId w:val="26"/>
  </w:num>
  <w:num w:numId="7" w16cid:durableId="1415735330">
    <w:abstractNumId w:val="29"/>
  </w:num>
  <w:num w:numId="8" w16cid:durableId="317000901">
    <w:abstractNumId w:val="35"/>
  </w:num>
  <w:num w:numId="9" w16cid:durableId="222133745">
    <w:abstractNumId w:val="28"/>
  </w:num>
  <w:num w:numId="10" w16cid:durableId="1919247458">
    <w:abstractNumId w:val="36"/>
  </w:num>
  <w:num w:numId="11" w16cid:durableId="1526406793">
    <w:abstractNumId w:val="2"/>
  </w:num>
  <w:num w:numId="12" w16cid:durableId="202443043">
    <w:abstractNumId w:val="6"/>
  </w:num>
  <w:num w:numId="13" w16cid:durableId="1885217416">
    <w:abstractNumId w:val="7"/>
  </w:num>
  <w:num w:numId="14" w16cid:durableId="1669281977">
    <w:abstractNumId w:val="3"/>
  </w:num>
  <w:num w:numId="15" w16cid:durableId="1922174577">
    <w:abstractNumId w:val="14"/>
  </w:num>
  <w:num w:numId="16" w16cid:durableId="1157723970">
    <w:abstractNumId w:val="4"/>
  </w:num>
  <w:num w:numId="17" w16cid:durableId="1842961474">
    <w:abstractNumId w:val="24"/>
  </w:num>
  <w:num w:numId="18" w16cid:durableId="2076009284">
    <w:abstractNumId w:val="22"/>
  </w:num>
  <w:num w:numId="19" w16cid:durableId="317417214">
    <w:abstractNumId w:val="11"/>
  </w:num>
  <w:num w:numId="20" w16cid:durableId="1904219934">
    <w:abstractNumId w:val="33"/>
  </w:num>
  <w:num w:numId="21" w16cid:durableId="315455842">
    <w:abstractNumId w:val="20"/>
  </w:num>
  <w:num w:numId="22" w16cid:durableId="251134922">
    <w:abstractNumId w:val="13"/>
  </w:num>
  <w:num w:numId="23" w16cid:durableId="645470946">
    <w:abstractNumId w:val="30"/>
  </w:num>
  <w:num w:numId="24" w16cid:durableId="738406704">
    <w:abstractNumId w:val="31"/>
  </w:num>
  <w:num w:numId="25" w16cid:durableId="1615094402">
    <w:abstractNumId w:val="10"/>
  </w:num>
  <w:num w:numId="26" w16cid:durableId="193231318">
    <w:abstractNumId w:val="12"/>
  </w:num>
  <w:num w:numId="27" w16cid:durableId="1771924454">
    <w:abstractNumId w:val="18"/>
  </w:num>
  <w:num w:numId="28" w16cid:durableId="1448816492">
    <w:abstractNumId w:val="5"/>
  </w:num>
  <w:num w:numId="29" w16cid:durableId="1233658464">
    <w:abstractNumId w:val="27"/>
  </w:num>
  <w:num w:numId="30" w16cid:durableId="1486433995">
    <w:abstractNumId w:val="32"/>
  </w:num>
  <w:num w:numId="31" w16cid:durableId="1351832129">
    <w:abstractNumId w:val="21"/>
  </w:num>
  <w:num w:numId="32" w16cid:durableId="269822307">
    <w:abstractNumId w:val="23"/>
  </w:num>
  <w:num w:numId="33" w16cid:durableId="523598102">
    <w:abstractNumId w:val="34"/>
  </w:num>
  <w:num w:numId="34" w16cid:durableId="1093747144">
    <w:abstractNumId w:val="16"/>
  </w:num>
  <w:num w:numId="35" w16cid:durableId="1855604870">
    <w:abstractNumId w:val="15"/>
  </w:num>
  <w:num w:numId="36" w16cid:durableId="1884248399">
    <w:abstractNumId w:val="19"/>
  </w:num>
  <w:num w:numId="37" w16cid:durableId="959609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5422505">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EA1"/>
    <w:rsid w:val="00003F27"/>
    <w:rsid w:val="00005570"/>
    <w:rsid w:val="00006471"/>
    <w:rsid w:val="00011635"/>
    <w:rsid w:val="0001421D"/>
    <w:rsid w:val="00014AFB"/>
    <w:rsid w:val="0001512D"/>
    <w:rsid w:val="00015C2A"/>
    <w:rsid w:val="000174AB"/>
    <w:rsid w:val="00022191"/>
    <w:rsid w:val="00024E92"/>
    <w:rsid w:val="00024FF7"/>
    <w:rsid w:val="00025819"/>
    <w:rsid w:val="0002589C"/>
    <w:rsid w:val="000274B7"/>
    <w:rsid w:val="00027F27"/>
    <w:rsid w:val="00030EA9"/>
    <w:rsid w:val="00034A66"/>
    <w:rsid w:val="00036D20"/>
    <w:rsid w:val="00041C7D"/>
    <w:rsid w:val="00042383"/>
    <w:rsid w:val="000425A3"/>
    <w:rsid w:val="00043A76"/>
    <w:rsid w:val="00044163"/>
    <w:rsid w:val="000445C8"/>
    <w:rsid w:val="00045195"/>
    <w:rsid w:val="000461B1"/>
    <w:rsid w:val="00046C42"/>
    <w:rsid w:val="000479DB"/>
    <w:rsid w:val="00051A21"/>
    <w:rsid w:val="000545D9"/>
    <w:rsid w:val="00055488"/>
    <w:rsid w:val="00055DA6"/>
    <w:rsid w:val="00056165"/>
    <w:rsid w:val="00061F51"/>
    <w:rsid w:val="000627B4"/>
    <w:rsid w:val="00063534"/>
    <w:rsid w:val="00063D0F"/>
    <w:rsid w:val="00064461"/>
    <w:rsid w:val="0006458D"/>
    <w:rsid w:val="00064651"/>
    <w:rsid w:val="00066CEE"/>
    <w:rsid w:val="00070D51"/>
    <w:rsid w:val="000710CF"/>
    <w:rsid w:val="000711CD"/>
    <w:rsid w:val="00073AAA"/>
    <w:rsid w:val="00073DB2"/>
    <w:rsid w:val="000743F2"/>
    <w:rsid w:val="00075EA1"/>
    <w:rsid w:val="00077F16"/>
    <w:rsid w:val="0008127E"/>
    <w:rsid w:val="00081E8C"/>
    <w:rsid w:val="00086F79"/>
    <w:rsid w:val="000918FB"/>
    <w:rsid w:val="00093DF9"/>
    <w:rsid w:val="000940E5"/>
    <w:rsid w:val="00094398"/>
    <w:rsid w:val="000946C4"/>
    <w:rsid w:val="0009494F"/>
    <w:rsid w:val="00094EEC"/>
    <w:rsid w:val="00095786"/>
    <w:rsid w:val="00095FAC"/>
    <w:rsid w:val="000A03E0"/>
    <w:rsid w:val="000A44CD"/>
    <w:rsid w:val="000A4EA4"/>
    <w:rsid w:val="000A5C88"/>
    <w:rsid w:val="000A65D0"/>
    <w:rsid w:val="000B088D"/>
    <w:rsid w:val="000B08E2"/>
    <w:rsid w:val="000B0925"/>
    <w:rsid w:val="000B110D"/>
    <w:rsid w:val="000B11E8"/>
    <w:rsid w:val="000B2B50"/>
    <w:rsid w:val="000B5791"/>
    <w:rsid w:val="000B7A1A"/>
    <w:rsid w:val="000C2496"/>
    <w:rsid w:val="000C35C4"/>
    <w:rsid w:val="000C730F"/>
    <w:rsid w:val="000D0636"/>
    <w:rsid w:val="000D1A54"/>
    <w:rsid w:val="000D217D"/>
    <w:rsid w:val="000D2C53"/>
    <w:rsid w:val="000D6F4B"/>
    <w:rsid w:val="000D75A1"/>
    <w:rsid w:val="000E0B89"/>
    <w:rsid w:val="000E452E"/>
    <w:rsid w:val="000E724E"/>
    <w:rsid w:val="000E7495"/>
    <w:rsid w:val="000F1CC9"/>
    <w:rsid w:val="000F4820"/>
    <w:rsid w:val="000F6861"/>
    <w:rsid w:val="000F6964"/>
    <w:rsid w:val="00100AE7"/>
    <w:rsid w:val="00100B86"/>
    <w:rsid w:val="0010353F"/>
    <w:rsid w:val="00105151"/>
    <w:rsid w:val="00106A7B"/>
    <w:rsid w:val="00110448"/>
    <w:rsid w:val="0011378A"/>
    <w:rsid w:val="001148D8"/>
    <w:rsid w:val="00116AB9"/>
    <w:rsid w:val="00122065"/>
    <w:rsid w:val="00123108"/>
    <w:rsid w:val="00125B08"/>
    <w:rsid w:val="00126739"/>
    <w:rsid w:val="00127429"/>
    <w:rsid w:val="0013592D"/>
    <w:rsid w:val="00136224"/>
    <w:rsid w:val="001374E9"/>
    <w:rsid w:val="00140237"/>
    <w:rsid w:val="00140CE8"/>
    <w:rsid w:val="00141682"/>
    <w:rsid w:val="00141F10"/>
    <w:rsid w:val="00143457"/>
    <w:rsid w:val="00144C78"/>
    <w:rsid w:val="001461DC"/>
    <w:rsid w:val="00146EF1"/>
    <w:rsid w:val="00151848"/>
    <w:rsid w:val="00152F93"/>
    <w:rsid w:val="00155424"/>
    <w:rsid w:val="00156757"/>
    <w:rsid w:val="001629C5"/>
    <w:rsid w:val="00162BD3"/>
    <w:rsid w:val="001652AC"/>
    <w:rsid w:val="00167547"/>
    <w:rsid w:val="00167E1E"/>
    <w:rsid w:val="00170801"/>
    <w:rsid w:val="00170DEB"/>
    <w:rsid w:val="001746CA"/>
    <w:rsid w:val="00174A8F"/>
    <w:rsid w:val="001751FC"/>
    <w:rsid w:val="00175A6C"/>
    <w:rsid w:val="00175B89"/>
    <w:rsid w:val="00176429"/>
    <w:rsid w:val="001771CD"/>
    <w:rsid w:val="00180110"/>
    <w:rsid w:val="00180A1C"/>
    <w:rsid w:val="00181B02"/>
    <w:rsid w:val="00181B63"/>
    <w:rsid w:val="00181C29"/>
    <w:rsid w:val="00182B12"/>
    <w:rsid w:val="001834A2"/>
    <w:rsid w:val="00183870"/>
    <w:rsid w:val="001867C7"/>
    <w:rsid w:val="00187144"/>
    <w:rsid w:val="001910E3"/>
    <w:rsid w:val="0019269D"/>
    <w:rsid w:val="001939BD"/>
    <w:rsid w:val="00194A5D"/>
    <w:rsid w:val="001952ED"/>
    <w:rsid w:val="001955F5"/>
    <w:rsid w:val="001A08C7"/>
    <w:rsid w:val="001A2038"/>
    <w:rsid w:val="001A23C6"/>
    <w:rsid w:val="001A31D4"/>
    <w:rsid w:val="001A32DD"/>
    <w:rsid w:val="001A3371"/>
    <w:rsid w:val="001A46CF"/>
    <w:rsid w:val="001A6592"/>
    <w:rsid w:val="001B2B3F"/>
    <w:rsid w:val="001B3237"/>
    <w:rsid w:val="001B7315"/>
    <w:rsid w:val="001B7DC7"/>
    <w:rsid w:val="001C06EE"/>
    <w:rsid w:val="001C0E2E"/>
    <w:rsid w:val="001C25E7"/>
    <w:rsid w:val="001D0E5E"/>
    <w:rsid w:val="001D3B50"/>
    <w:rsid w:val="001D3E17"/>
    <w:rsid w:val="001D3F3D"/>
    <w:rsid w:val="001D4DCE"/>
    <w:rsid w:val="001D5A65"/>
    <w:rsid w:val="001D5FF0"/>
    <w:rsid w:val="001D7750"/>
    <w:rsid w:val="001E339A"/>
    <w:rsid w:val="001E717D"/>
    <w:rsid w:val="001E74C3"/>
    <w:rsid w:val="001E7871"/>
    <w:rsid w:val="001F0872"/>
    <w:rsid w:val="001F2009"/>
    <w:rsid w:val="001F2C47"/>
    <w:rsid w:val="001F3858"/>
    <w:rsid w:val="001F406F"/>
    <w:rsid w:val="001F6383"/>
    <w:rsid w:val="002002F9"/>
    <w:rsid w:val="002013AD"/>
    <w:rsid w:val="002030EC"/>
    <w:rsid w:val="00204D0A"/>
    <w:rsid w:val="002054CE"/>
    <w:rsid w:val="002061C0"/>
    <w:rsid w:val="0020632E"/>
    <w:rsid w:val="00207CCD"/>
    <w:rsid w:val="00210772"/>
    <w:rsid w:val="00215E6C"/>
    <w:rsid w:val="00216283"/>
    <w:rsid w:val="00216936"/>
    <w:rsid w:val="00222750"/>
    <w:rsid w:val="00223F1D"/>
    <w:rsid w:val="00224435"/>
    <w:rsid w:val="00225C28"/>
    <w:rsid w:val="00227F92"/>
    <w:rsid w:val="00231759"/>
    <w:rsid w:val="00231E19"/>
    <w:rsid w:val="002325D7"/>
    <w:rsid w:val="0023352C"/>
    <w:rsid w:val="00234A3D"/>
    <w:rsid w:val="002350E1"/>
    <w:rsid w:val="0023623B"/>
    <w:rsid w:val="00240C4C"/>
    <w:rsid w:val="00241853"/>
    <w:rsid w:val="00241B68"/>
    <w:rsid w:val="00244AA3"/>
    <w:rsid w:val="00245E54"/>
    <w:rsid w:val="00245EC7"/>
    <w:rsid w:val="00246B42"/>
    <w:rsid w:val="00250AD0"/>
    <w:rsid w:val="00251FFB"/>
    <w:rsid w:val="00253685"/>
    <w:rsid w:val="0025377C"/>
    <w:rsid w:val="00253F7A"/>
    <w:rsid w:val="00255B89"/>
    <w:rsid w:val="00256FA6"/>
    <w:rsid w:val="0026152F"/>
    <w:rsid w:val="002710A7"/>
    <w:rsid w:val="0027204D"/>
    <w:rsid w:val="00272C35"/>
    <w:rsid w:val="00277444"/>
    <w:rsid w:val="00282B4D"/>
    <w:rsid w:val="00282FAB"/>
    <w:rsid w:val="002838BC"/>
    <w:rsid w:val="00285A6D"/>
    <w:rsid w:val="00286507"/>
    <w:rsid w:val="00286C91"/>
    <w:rsid w:val="002915AF"/>
    <w:rsid w:val="00292A80"/>
    <w:rsid w:val="00293AF9"/>
    <w:rsid w:val="0029413E"/>
    <w:rsid w:val="00294B6B"/>
    <w:rsid w:val="00295E5D"/>
    <w:rsid w:val="002966E8"/>
    <w:rsid w:val="00297B8D"/>
    <w:rsid w:val="002A02F3"/>
    <w:rsid w:val="002A0574"/>
    <w:rsid w:val="002A2DC3"/>
    <w:rsid w:val="002A4E23"/>
    <w:rsid w:val="002A55CD"/>
    <w:rsid w:val="002A56C3"/>
    <w:rsid w:val="002A5757"/>
    <w:rsid w:val="002A6003"/>
    <w:rsid w:val="002B1D6F"/>
    <w:rsid w:val="002B56C3"/>
    <w:rsid w:val="002B6CE1"/>
    <w:rsid w:val="002C1F09"/>
    <w:rsid w:val="002C3BEB"/>
    <w:rsid w:val="002C4D94"/>
    <w:rsid w:val="002C5212"/>
    <w:rsid w:val="002C5570"/>
    <w:rsid w:val="002C692D"/>
    <w:rsid w:val="002C6C70"/>
    <w:rsid w:val="002C79DE"/>
    <w:rsid w:val="002D2719"/>
    <w:rsid w:val="002D30AA"/>
    <w:rsid w:val="002D5C56"/>
    <w:rsid w:val="002D7089"/>
    <w:rsid w:val="002E079D"/>
    <w:rsid w:val="002E1122"/>
    <w:rsid w:val="002E1747"/>
    <w:rsid w:val="002E4ACE"/>
    <w:rsid w:val="002E4F2C"/>
    <w:rsid w:val="002E4F2F"/>
    <w:rsid w:val="002F152D"/>
    <w:rsid w:val="002F3879"/>
    <w:rsid w:val="002F3BB8"/>
    <w:rsid w:val="002F49EC"/>
    <w:rsid w:val="002F6DF4"/>
    <w:rsid w:val="002F6EFB"/>
    <w:rsid w:val="002F7F51"/>
    <w:rsid w:val="00300BD3"/>
    <w:rsid w:val="00300C17"/>
    <w:rsid w:val="00302DB2"/>
    <w:rsid w:val="003034B4"/>
    <w:rsid w:val="003036AF"/>
    <w:rsid w:val="00303802"/>
    <w:rsid w:val="003043D6"/>
    <w:rsid w:val="00304C53"/>
    <w:rsid w:val="0030637E"/>
    <w:rsid w:val="0030651F"/>
    <w:rsid w:val="00306D06"/>
    <w:rsid w:val="00310024"/>
    <w:rsid w:val="00310BED"/>
    <w:rsid w:val="00312293"/>
    <w:rsid w:val="003147B0"/>
    <w:rsid w:val="00316868"/>
    <w:rsid w:val="0032092F"/>
    <w:rsid w:val="0032197B"/>
    <w:rsid w:val="00322C99"/>
    <w:rsid w:val="00322CE2"/>
    <w:rsid w:val="00322E60"/>
    <w:rsid w:val="00324BAA"/>
    <w:rsid w:val="00324EE3"/>
    <w:rsid w:val="003273B6"/>
    <w:rsid w:val="0032799A"/>
    <w:rsid w:val="00327B2D"/>
    <w:rsid w:val="00331EC2"/>
    <w:rsid w:val="00333194"/>
    <w:rsid w:val="0033528C"/>
    <w:rsid w:val="00335460"/>
    <w:rsid w:val="00336065"/>
    <w:rsid w:val="00340B18"/>
    <w:rsid w:val="0034122C"/>
    <w:rsid w:val="003417F6"/>
    <w:rsid w:val="00341DF9"/>
    <w:rsid w:val="00343A62"/>
    <w:rsid w:val="00344DAC"/>
    <w:rsid w:val="0034626C"/>
    <w:rsid w:val="003463C2"/>
    <w:rsid w:val="003468F5"/>
    <w:rsid w:val="00346D09"/>
    <w:rsid w:val="00346D59"/>
    <w:rsid w:val="003518F0"/>
    <w:rsid w:val="003544C2"/>
    <w:rsid w:val="00355198"/>
    <w:rsid w:val="003570D4"/>
    <w:rsid w:val="00357134"/>
    <w:rsid w:val="003613A0"/>
    <w:rsid w:val="00361821"/>
    <w:rsid w:val="00361AFF"/>
    <w:rsid w:val="003633E9"/>
    <w:rsid w:val="00364045"/>
    <w:rsid w:val="003656AC"/>
    <w:rsid w:val="0036675F"/>
    <w:rsid w:val="0037120C"/>
    <w:rsid w:val="003712D4"/>
    <w:rsid w:val="0037256E"/>
    <w:rsid w:val="00373F63"/>
    <w:rsid w:val="00374628"/>
    <w:rsid w:val="00374858"/>
    <w:rsid w:val="00374FD0"/>
    <w:rsid w:val="003766FF"/>
    <w:rsid w:val="0038135A"/>
    <w:rsid w:val="003832B7"/>
    <w:rsid w:val="00385C61"/>
    <w:rsid w:val="00387C9C"/>
    <w:rsid w:val="00387D57"/>
    <w:rsid w:val="0039330D"/>
    <w:rsid w:val="0039507E"/>
    <w:rsid w:val="0039666F"/>
    <w:rsid w:val="00396728"/>
    <w:rsid w:val="003974F4"/>
    <w:rsid w:val="003A0FFB"/>
    <w:rsid w:val="003A1D5F"/>
    <w:rsid w:val="003A2799"/>
    <w:rsid w:val="003A2DE5"/>
    <w:rsid w:val="003A45D4"/>
    <w:rsid w:val="003A626D"/>
    <w:rsid w:val="003A7BE3"/>
    <w:rsid w:val="003B2930"/>
    <w:rsid w:val="003B2A34"/>
    <w:rsid w:val="003C0B1B"/>
    <w:rsid w:val="003C1BA3"/>
    <w:rsid w:val="003C3066"/>
    <w:rsid w:val="003C3737"/>
    <w:rsid w:val="003C3E96"/>
    <w:rsid w:val="003C6218"/>
    <w:rsid w:val="003C6405"/>
    <w:rsid w:val="003C672C"/>
    <w:rsid w:val="003D0A3E"/>
    <w:rsid w:val="003D20EF"/>
    <w:rsid w:val="003D3CC7"/>
    <w:rsid w:val="003E008A"/>
    <w:rsid w:val="003E0D11"/>
    <w:rsid w:val="003E1896"/>
    <w:rsid w:val="003E5F40"/>
    <w:rsid w:val="003E62EE"/>
    <w:rsid w:val="003E64F8"/>
    <w:rsid w:val="003E7638"/>
    <w:rsid w:val="003E7FAB"/>
    <w:rsid w:val="003F01F8"/>
    <w:rsid w:val="003F06D9"/>
    <w:rsid w:val="003F12A2"/>
    <w:rsid w:val="003F17B2"/>
    <w:rsid w:val="003F2659"/>
    <w:rsid w:val="003F6924"/>
    <w:rsid w:val="00400464"/>
    <w:rsid w:val="004013D9"/>
    <w:rsid w:val="00401686"/>
    <w:rsid w:val="00402127"/>
    <w:rsid w:val="00403002"/>
    <w:rsid w:val="004052F1"/>
    <w:rsid w:val="004072C6"/>
    <w:rsid w:val="0040760A"/>
    <w:rsid w:val="00407CF6"/>
    <w:rsid w:val="00410090"/>
    <w:rsid w:val="00410643"/>
    <w:rsid w:val="0041126B"/>
    <w:rsid w:val="00415512"/>
    <w:rsid w:val="00422280"/>
    <w:rsid w:val="0042343D"/>
    <w:rsid w:val="004257FA"/>
    <w:rsid w:val="00426111"/>
    <w:rsid w:val="00431F40"/>
    <w:rsid w:val="00434E9D"/>
    <w:rsid w:val="00437E46"/>
    <w:rsid w:val="00440A52"/>
    <w:rsid w:val="00441F77"/>
    <w:rsid w:val="00444B9D"/>
    <w:rsid w:val="00446773"/>
    <w:rsid w:val="00450316"/>
    <w:rsid w:val="004507DE"/>
    <w:rsid w:val="00451402"/>
    <w:rsid w:val="00451903"/>
    <w:rsid w:val="00451CE1"/>
    <w:rsid w:val="00452FC5"/>
    <w:rsid w:val="0045357E"/>
    <w:rsid w:val="0045606E"/>
    <w:rsid w:val="00457002"/>
    <w:rsid w:val="004575CA"/>
    <w:rsid w:val="00457B02"/>
    <w:rsid w:val="00457D96"/>
    <w:rsid w:val="004611DA"/>
    <w:rsid w:val="00462105"/>
    <w:rsid w:val="00462251"/>
    <w:rsid w:val="00463D70"/>
    <w:rsid w:val="00465769"/>
    <w:rsid w:val="00465986"/>
    <w:rsid w:val="00466060"/>
    <w:rsid w:val="0047227F"/>
    <w:rsid w:val="004723D9"/>
    <w:rsid w:val="00472DFD"/>
    <w:rsid w:val="00473839"/>
    <w:rsid w:val="00473B7C"/>
    <w:rsid w:val="004743F4"/>
    <w:rsid w:val="00474463"/>
    <w:rsid w:val="004747CC"/>
    <w:rsid w:val="00474F40"/>
    <w:rsid w:val="0047648D"/>
    <w:rsid w:val="00477410"/>
    <w:rsid w:val="00477A8E"/>
    <w:rsid w:val="00483003"/>
    <w:rsid w:val="00483DD4"/>
    <w:rsid w:val="00483ED0"/>
    <w:rsid w:val="00484D5B"/>
    <w:rsid w:val="00484FED"/>
    <w:rsid w:val="00485E73"/>
    <w:rsid w:val="00487535"/>
    <w:rsid w:val="00490013"/>
    <w:rsid w:val="0049173B"/>
    <w:rsid w:val="00491E1D"/>
    <w:rsid w:val="0049294A"/>
    <w:rsid w:val="00494FEB"/>
    <w:rsid w:val="0049557B"/>
    <w:rsid w:val="004A1D20"/>
    <w:rsid w:val="004A245C"/>
    <w:rsid w:val="004B0787"/>
    <w:rsid w:val="004B2FE8"/>
    <w:rsid w:val="004B35EE"/>
    <w:rsid w:val="004B398A"/>
    <w:rsid w:val="004B3F65"/>
    <w:rsid w:val="004B76C7"/>
    <w:rsid w:val="004B7BC0"/>
    <w:rsid w:val="004C169D"/>
    <w:rsid w:val="004C1F03"/>
    <w:rsid w:val="004C201F"/>
    <w:rsid w:val="004C26C7"/>
    <w:rsid w:val="004C3C7A"/>
    <w:rsid w:val="004C5E58"/>
    <w:rsid w:val="004C6133"/>
    <w:rsid w:val="004C684C"/>
    <w:rsid w:val="004C6BFD"/>
    <w:rsid w:val="004C733B"/>
    <w:rsid w:val="004D0061"/>
    <w:rsid w:val="004D010F"/>
    <w:rsid w:val="004D068F"/>
    <w:rsid w:val="004D0D85"/>
    <w:rsid w:val="004D276B"/>
    <w:rsid w:val="004D2FEB"/>
    <w:rsid w:val="004D3708"/>
    <w:rsid w:val="004D3EB5"/>
    <w:rsid w:val="004D44E8"/>
    <w:rsid w:val="004D4D00"/>
    <w:rsid w:val="004D5479"/>
    <w:rsid w:val="004E18F1"/>
    <w:rsid w:val="004E1BD3"/>
    <w:rsid w:val="004E3A17"/>
    <w:rsid w:val="004E4E79"/>
    <w:rsid w:val="004E687E"/>
    <w:rsid w:val="004F099C"/>
    <w:rsid w:val="004F101C"/>
    <w:rsid w:val="004F1FD8"/>
    <w:rsid w:val="004F33E1"/>
    <w:rsid w:val="004F49E6"/>
    <w:rsid w:val="004F4C77"/>
    <w:rsid w:val="004F5D4B"/>
    <w:rsid w:val="004F646B"/>
    <w:rsid w:val="004F79A1"/>
    <w:rsid w:val="00502B84"/>
    <w:rsid w:val="0050376B"/>
    <w:rsid w:val="0050778D"/>
    <w:rsid w:val="005078E7"/>
    <w:rsid w:val="0050791F"/>
    <w:rsid w:val="005102EE"/>
    <w:rsid w:val="0051353B"/>
    <w:rsid w:val="00515A0B"/>
    <w:rsid w:val="0052023B"/>
    <w:rsid w:val="00523280"/>
    <w:rsid w:val="005248D7"/>
    <w:rsid w:val="00526920"/>
    <w:rsid w:val="0053046B"/>
    <w:rsid w:val="00530CFA"/>
    <w:rsid w:val="005329F2"/>
    <w:rsid w:val="00532B56"/>
    <w:rsid w:val="005341DD"/>
    <w:rsid w:val="00534A41"/>
    <w:rsid w:val="005378B5"/>
    <w:rsid w:val="00540928"/>
    <w:rsid w:val="00544CA6"/>
    <w:rsid w:val="005450EB"/>
    <w:rsid w:val="00550414"/>
    <w:rsid w:val="00550726"/>
    <w:rsid w:val="0055084E"/>
    <w:rsid w:val="00550FFD"/>
    <w:rsid w:val="00551A8E"/>
    <w:rsid w:val="00551D7A"/>
    <w:rsid w:val="00552AF9"/>
    <w:rsid w:val="00554761"/>
    <w:rsid w:val="00555AA5"/>
    <w:rsid w:val="00556A35"/>
    <w:rsid w:val="00561A43"/>
    <w:rsid w:val="00562110"/>
    <w:rsid w:val="00563552"/>
    <w:rsid w:val="005635C9"/>
    <w:rsid w:val="005639BF"/>
    <w:rsid w:val="00564023"/>
    <w:rsid w:val="005658F0"/>
    <w:rsid w:val="00565BEF"/>
    <w:rsid w:val="00566AE1"/>
    <w:rsid w:val="00566BA4"/>
    <w:rsid w:val="005754FC"/>
    <w:rsid w:val="00577D8B"/>
    <w:rsid w:val="00577FF6"/>
    <w:rsid w:val="005818A0"/>
    <w:rsid w:val="0058362D"/>
    <w:rsid w:val="00583825"/>
    <w:rsid w:val="005839FC"/>
    <w:rsid w:val="005912FC"/>
    <w:rsid w:val="00594B2C"/>
    <w:rsid w:val="00594E88"/>
    <w:rsid w:val="00596D92"/>
    <w:rsid w:val="00597A89"/>
    <w:rsid w:val="005A43A9"/>
    <w:rsid w:val="005A4E58"/>
    <w:rsid w:val="005A64E7"/>
    <w:rsid w:val="005A692C"/>
    <w:rsid w:val="005A6DCF"/>
    <w:rsid w:val="005B0409"/>
    <w:rsid w:val="005B1DC5"/>
    <w:rsid w:val="005B2255"/>
    <w:rsid w:val="005B25B9"/>
    <w:rsid w:val="005B30DE"/>
    <w:rsid w:val="005B3DA5"/>
    <w:rsid w:val="005B4DE5"/>
    <w:rsid w:val="005B63F6"/>
    <w:rsid w:val="005C7166"/>
    <w:rsid w:val="005D00CE"/>
    <w:rsid w:val="005D313D"/>
    <w:rsid w:val="005D3764"/>
    <w:rsid w:val="005D3A41"/>
    <w:rsid w:val="005D5F44"/>
    <w:rsid w:val="005E0465"/>
    <w:rsid w:val="005E23C2"/>
    <w:rsid w:val="005E3CE9"/>
    <w:rsid w:val="005E5A06"/>
    <w:rsid w:val="005F0F94"/>
    <w:rsid w:val="005F1214"/>
    <w:rsid w:val="005F20DA"/>
    <w:rsid w:val="005F23E0"/>
    <w:rsid w:val="005F2CBD"/>
    <w:rsid w:val="005F574B"/>
    <w:rsid w:val="005F7CEE"/>
    <w:rsid w:val="006003EB"/>
    <w:rsid w:val="0060051C"/>
    <w:rsid w:val="00601521"/>
    <w:rsid w:val="00601A79"/>
    <w:rsid w:val="00602E05"/>
    <w:rsid w:val="006037C6"/>
    <w:rsid w:val="006046CB"/>
    <w:rsid w:val="00607654"/>
    <w:rsid w:val="00607E9D"/>
    <w:rsid w:val="0061029F"/>
    <w:rsid w:val="00611457"/>
    <w:rsid w:val="00611AD5"/>
    <w:rsid w:val="00612E81"/>
    <w:rsid w:val="00613705"/>
    <w:rsid w:val="00615D67"/>
    <w:rsid w:val="0061603F"/>
    <w:rsid w:val="006163C0"/>
    <w:rsid w:val="00617301"/>
    <w:rsid w:val="00621F7B"/>
    <w:rsid w:val="00622047"/>
    <w:rsid w:val="00624EAD"/>
    <w:rsid w:val="00624F24"/>
    <w:rsid w:val="006308ED"/>
    <w:rsid w:val="00631B37"/>
    <w:rsid w:val="00633864"/>
    <w:rsid w:val="00637EC0"/>
    <w:rsid w:val="00642D14"/>
    <w:rsid w:val="00643883"/>
    <w:rsid w:val="00643D85"/>
    <w:rsid w:val="00644B68"/>
    <w:rsid w:val="006469FD"/>
    <w:rsid w:val="00650D76"/>
    <w:rsid w:val="00650F72"/>
    <w:rsid w:val="00652017"/>
    <w:rsid w:val="00652C43"/>
    <w:rsid w:val="00653519"/>
    <w:rsid w:val="00654576"/>
    <w:rsid w:val="006600E6"/>
    <w:rsid w:val="00661120"/>
    <w:rsid w:val="00661795"/>
    <w:rsid w:val="00663874"/>
    <w:rsid w:val="00663F57"/>
    <w:rsid w:val="006651AB"/>
    <w:rsid w:val="00667811"/>
    <w:rsid w:val="00672AB7"/>
    <w:rsid w:val="00673C93"/>
    <w:rsid w:val="006768F6"/>
    <w:rsid w:val="006777ED"/>
    <w:rsid w:val="0067780E"/>
    <w:rsid w:val="00677C26"/>
    <w:rsid w:val="0068159B"/>
    <w:rsid w:val="0068294E"/>
    <w:rsid w:val="00682A49"/>
    <w:rsid w:val="00685BBC"/>
    <w:rsid w:val="00685C0E"/>
    <w:rsid w:val="00687DB5"/>
    <w:rsid w:val="006908F2"/>
    <w:rsid w:val="00692945"/>
    <w:rsid w:val="0069529D"/>
    <w:rsid w:val="00696050"/>
    <w:rsid w:val="006969A5"/>
    <w:rsid w:val="00696AC5"/>
    <w:rsid w:val="00697363"/>
    <w:rsid w:val="006A34AB"/>
    <w:rsid w:val="006A3E95"/>
    <w:rsid w:val="006A4AE7"/>
    <w:rsid w:val="006A5DE5"/>
    <w:rsid w:val="006A6C71"/>
    <w:rsid w:val="006A7313"/>
    <w:rsid w:val="006B12FF"/>
    <w:rsid w:val="006B1647"/>
    <w:rsid w:val="006B3818"/>
    <w:rsid w:val="006B3FF0"/>
    <w:rsid w:val="006C153D"/>
    <w:rsid w:val="006C1E44"/>
    <w:rsid w:val="006C22DC"/>
    <w:rsid w:val="006C4BC8"/>
    <w:rsid w:val="006C5279"/>
    <w:rsid w:val="006C69BB"/>
    <w:rsid w:val="006D0633"/>
    <w:rsid w:val="006D0812"/>
    <w:rsid w:val="006D1066"/>
    <w:rsid w:val="006D10F4"/>
    <w:rsid w:val="006D2EC9"/>
    <w:rsid w:val="006D4730"/>
    <w:rsid w:val="006D4B0D"/>
    <w:rsid w:val="006D78F5"/>
    <w:rsid w:val="006D7E00"/>
    <w:rsid w:val="006E0DAD"/>
    <w:rsid w:val="006E2F7A"/>
    <w:rsid w:val="006E425D"/>
    <w:rsid w:val="006E43A9"/>
    <w:rsid w:val="006E746E"/>
    <w:rsid w:val="006F1AA5"/>
    <w:rsid w:val="006F3CD2"/>
    <w:rsid w:val="006F498D"/>
    <w:rsid w:val="006F57B8"/>
    <w:rsid w:val="006F6F1D"/>
    <w:rsid w:val="007061C1"/>
    <w:rsid w:val="007072EC"/>
    <w:rsid w:val="007104F6"/>
    <w:rsid w:val="00710687"/>
    <w:rsid w:val="00713517"/>
    <w:rsid w:val="007153F2"/>
    <w:rsid w:val="00717348"/>
    <w:rsid w:val="00717D28"/>
    <w:rsid w:val="00717F6B"/>
    <w:rsid w:val="00721823"/>
    <w:rsid w:val="00722191"/>
    <w:rsid w:val="0072254F"/>
    <w:rsid w:val="007226E5"/>
    <w:rsid w:val="007227DC"/>
    <w:rsid w:val="00722F77"/>
    <w:rsid w:val="00723264"/>
    <w:rsid w:val="007236E2"/>
    <w:rsid w:val="00730D77"/>
    <w:rsid w:val="007319A1"/>
    <w:rsid w:val="00732376"/>
    <w:rsid w:val="00732B1A"/>
    <w:rsid w:val="00734298"/>
    <w:rsid w:val="0073493B"/>
    <w:rsid w:val="00736B15"/>
    <w:rsid w:val="00737DA3"/>
    <w:rsid w:val="00737F51"/>
    <w:rsid w:val="00741456"/>
    <w:rsid w:val="00741640"/>
    <w:rsid w:val="00742388"/>
    <w:rsid w:val="007425AB"/>
    <w:rsid w:val="0074672E"/>
    <w:rsid w:val="00747447"/>
    <w:rsid w:val="00752035"/>
    <w:rsid w:val="007523C1"/>
    <w:rsid w:val="007530B2"/>
    <w:rsid w:val="00754AB3"/>
    <w:rsid w:val="00755162"/>
    <w:rsid w:val="00755384"/>
    <w:rsid w:val="00761278"/>
    <w:rsid w:val="0076337A"/>
    <w:rsid w:val="00763495"/>
    <w:rsid w:val="00765346"/>
    <w:rsid w:val="00766C49"/>
    <w:rsid w:val="00770223"/>
    <w:rsid w:val="007713F1"/>
    <w:rsid w:val="00772FFC"/>
    <w:rsid w:val="007751E6"/>
    <w:rsid w:val="00775227"/>
    <w:rsid w:val="007759A7"/>
    <w:rsid w:val="00777920"/>
    <w:rsid w:val="007829D6"/>
    <w:rsid w:val="0078408A"/>
    <w:rsid w:val="00784C1F"/>
    <w:rsid w:val="00787C5F"/>
    <w:rsid w:val="007906B8"/>
    <w:rsid w:val="007928BB"/>
    <w:rsid w:val="00792FD5"/>
    <w:rsid w:val="00794894"/>
    <w:rsid w:val="00794D23"/>
    <w:rsid w:val="00797843"/>
    <w:rsid w:val="007A53CE"/>
    <w:rsid w:val="007A56D1"/>
    <w:rsid w:val="007A6212"/>
    <w:rsid w:val="007A6730"/>
    <w:rsid w:val="007A6A1F"/>
    <w:rsid w:val="007B0162"/>
    <w:rsid w:val="007B0BC1"/>
    <w:rsid w:val="007B0D45"/>
    <w:rsid w:val="007B1F49"/>
    <w:rsid w:val="007B399A"/>
    <w:rsid w:val="007B4212"/>
    <w:rsid w:val="007B5E25"/>
    <w:rsid w:val="007B7358"/>
    <w:rsid w:val="007C0438"/>
    <w:rsid w:val="007C2A3B"/>
    <w:rsid w:val="007C334D"/>
    <w:rsid w:val="007C5C89"/>
    <w:rsid w:val="007C620E"/>
    <w:rsid w:val="007D035F"/>
    <w:rsid w:val="007D3016"/>
    <w:rsid w:val="007D3396"/>
    <w:rsid w:val="007D3448"/>
    <w:rsid w:val="007D3548"/>
    <w:rsid w:val="007D5E8B"/>
    <w:rsid w:val="007D64C9"/>
    <w:rsid w:val="007E311E"/>
    <w:rsid w:val="007E3561"/>
    <w:rsid w:val="007E3D4E"/>
    <w:rsid w:val="007E6399"/>
    <w:rsid w:val="007F0A98"/>
    <w:rsid w:val="007F2213"/>
    <w:rsid w:val="007F30A9"/>
    <w:rsid w:val="007F3976"/>
    <w:rsid w:val="007F47A8"/>
    <w:rsid w:val="007F5702"/>
    <w:rsid w:val="007F6981"/>
    <w:rsid w:val="00800042"/>
    <w:rsid w:val="00800596"/>
    <w:rsid w:val="00801E6A"/>
    <w:rsid w:val="008025E1"/>
    <w:rsid w:val="00803B3C"/>
    <w:rsid w:val="00805961"/>
    <w:rsid w:val="00806DC3"/>
    <w:rsid w:val="00807D37"/>
    <w:rsid w:val="0081006F"/>
    <w:rsid w:val="00810B8E"/>
    <w:rsid w:val="008110BF"/>
    <w:rsid w:val="008134C3"/>
    <w:rsid w:val="008219F0"/>
    <w:rsid w:val="00822083"/>
    <w:rsid w:val="008255DF"/>
    <w:rsid w:val="008268E6"/>
    <w:rsid w:val="0083022C"/>
    <w:rsid w:val="00830603"/>
    <w:rsid w:val="00830E4D"/>
    <w:rsid w:val="0083119E"/>
    <w:rsid w:val="0083409A"/>
    <w:rsid w:val="00834830"/>
    <w:rsid w:val="008360F4"/>
    <w:rsid w:val="00836195"/>
    <w:rsid w:val="00836BD5"/>
    <w:rsid w:val="00840C62"/>
    <w:rsid w:val="0084229C"/>
    <w:rsid w:val="00844623"/>
    <w:rsid w:val="00844A5B"/>
    <w:rsid w:val="0084655C"/>
    <w:rsid w:val="00846912"/>
    <w:rsid w:val="00850E91"/>
    <w:rsid w:val="00851FC9"/>
    <w:rsid w:val="00853969"/>
    <w:rsid w:val="00854E7B"/>
    <w:rsid w:val="0085523E"/>
    <w:rsid w:val="00857F32"/>
    <w:rsid w:val="00857F82"/>
    <w:rsid w:val="008608FA"/>
    <w:rsid w:val="00861461"/>
    <w:rsid w:val="00861FEB"/>
    <w:rsid w:val="0086414E"/>
    <w:rsid w:val="00867134"/>
    <w:rsid w:val="00875251"/>
    <w:rsid w:val="0087526A"/>
    <w:rsid w:val="008768A6"/>
    <w:rsid w:val="00876AB4"/>
    <w:rsid w:val="008772EE"/>
    <w:rsid w:val="0088034C"/>
    <w:rsid w:val="0088077A"/>
    <w:rsid w:val="00881843"/>
    <w:rsid w:val="00881977"/>
    <w:rsid w:val="00884D78"/>
    <w:rsid w:val="008935E3"/>
    <w:rsid w:val="00893923"/>
    <w:rsid w:val="0089635F"/>
    <w:rsid w:val="008A1A29"/>
    <w:rsid w:val="008A1D47"/>
    <w:rsid w:val="008A2509"/>
    <w:rsid w:val="008A5B37"/>
    <w:rsid w:val="008A5D9E"/>
    <w:rsid w:val="008B08FB"/>
    <w:rsid w:val="008B0AF9"/>
    <w:rsid w:val="008B1A43"/>
    <w:rsid w:val="008B1DDB"/>
    <w:rsid w:val="008B3C41"/>
    <w:rsid w:val="008B3EF9"/>
    <w:rsid w:val="008B428A"/>
    <w:rsid w:val="008B4831"/>
    <w:rsid w:val="008B4CDB"/>
    <w:rsid w:val="008B5722"/>
    <w:rsid w:val="008B60CD"/>
    <w:rsid w:val="008B75D8"/>
    <w:rsid w:val="008C05F7"/>
    <w:rsid w:val="008C0842"/>
    <w:rsid w:val="008C1AA9"/>
    <w:rsid w:val="008C2154"/>
    <w:rsid w:val="008C4C80"/>
    <w:rsid w:val="008D0751"/>
    <w:rsid w:val="008D1592"/>
    <w:rsid w:val="008D1A92"/>
    <w:rsid w:val="008D28BE"/>
    <w:rsid w:val="008D40B0"/>
    <w:rsid w:val="008D6099"/>
    <w:rsid w:val="008D746B"/>
    <w:rsid w:val="008E042B"/>
    <w:rsid w:val="008E0B46"/>
    <w:rsid w:val="008E0D24"/>
    <w:rsid w:val="008E3CA6"/>
    <w:rsid w:val="008E7B44"/>
    <w:rsid w:val="008F0D46"/>
    <w:rsid w:val="008F177D"/>
    <w:rsid w:val="008F1CED"/>
    <w:rsid w:val="008F3967"/>
    <w:rsid w:val="008F4994"/>
    <w:rsid w:val="008F718F"/>
    <w:rsid w:val="00906D38"/>
    <w:rsid w:val="0090708D"/>
    <w:rsid w:val="00907F69"/>
    <w:rsid w:val="00910675"/>
    <w:rsid w:val="00910BEA"/>
    <w:rsid w:val="00910E81"/>
    <w:rsid w:val="00911571"/>
    <w:rsid w:val="009173DA"/>
    <w:rsid w:val="00921D2F"/>
    <w:rsid w:val="00923305"/>
    <w:rsid w:val="00923770"/>
    <w:rsid w:val="00923894"/>
    <w:rsid w:val="0092490B"/>
    <w:rsid w:val="0092496F"/>
    <w:rsid w:val="0092594D"/>
    <w:rsid w:val="00925B48"/>
    <w:rsid w:val="00930419"/>
    <w:rsid w:val="0093504D"/>
    <w:rsid w:val="00935D55"/>
    <w:rsid w:val="0093731C"/>
    <w:rsid w:val="00937816"/>
    <w:rsid w:val="009416F3"/>
    <w:rsid w:val="0094264E"/>
    <w:rsid w:val="00944F32"/>
    <w:rsid w:val="00946777"/>
    <w:rsid w:val="00947C06"/>
    <w:rsid w:val="00951838"/>
    <w:rsid w:val="00952B14"/>
    <w:rsid w:val="0095381C"/>
    <w:rsid w:val="00957C1A"/>
    <w:rsid w:val="009602B8"/>
    <w:rsid w:val="009652BC"/>
    <w:rsid w:val="00965966"/>
    <w:rsid w:val="0096652A"/>
    <w:rsid w:val="00966593"/>
    <w:rsid w:val="00966DAD"/>
    <w:rsid w:val="00967ACA"/>
    <w:rsid w:val="00967BBF"/>
    <w:rsid w:val="009718AE"/>
    <w:rsid w:val="00971FE1"/>
    <w:rsid w:val="00976490"/>
    <w:rsid w:val="0098383A"/>
    <w:rsid w:val="009838B0"/>
    <w:rsid w:val="00983F23"/>
    <w:rsid w:val="00984014"/>
    <w:rsid w:val="009848FF"/>
    <w:rsid w:val="00986DA0"/>
    <w:rsid w:val="00987333"/>
    <w:rsid w:val="00992163"/>
    <w:rsid w:val="009933F6"/>
    <w:rsid w:val="0099525A"/>
    <w:rsid w:val="009955A1"/>
    <w:rsid w:val="00995706"/>
    <w:rsid w:val="00996317"/>
    <w:rsid w:val="00997F68"/>
    <w:rsid w:val="009A0488"/>
    <w:rsid w:val="009A0869"/>
    <w:rsid w:val="009A158C"/>
    <w:rsid w:val="009A2C86"/>
    <w:rsid w:val="009A3109"/>
    <w:rsid w:val="009A3D9F"/>
    <w:rsid w:val="009A4DEF"/>
    <w:rsid w:val="009A6A2B"/>
    <w:rsid w:val="009A72BE"/>
    <w:rsid w:val="009B5B85"/>
    <w:rsid w:val="009B5C5D"/>
    <w:rsid w:val="009B6975"/>
    <w:rsid w:val="009C19E2"/>
    <w:rsid w:val="009C349D"/>
    <w:rsid w:val="009C426B"/>
    <w:rsid w:val="009C6086"/>
    <w:rsid w:val="009C6D36"/>
    <w:rsid w:val="009C6E72"/>
    <w:rsid w:val="009D0BC7"/>
    <w:rsid w:val="009D24C3"/>
    <w:rsid w:val="009D2F88"/>
    <w:rsid w:val="009D34F7"/>
    <w:rsid w:val="009D41F9"/>
    <w:rsid w:val="009D4AC1"/>
    <w:rsid w:val="009D7524"/>
    <w:rsid w:val="009D7B71"/>
    <w:rsid w:val="009E12CA"/>
    <w:rsid w:val="009E16E1"/>
    <w:rsid w:val="009E2114"/>
    <w:rsid w:val="009E36FE"/>
    <w:rsid w:val="009E41C0"/>
    <w:rsid w:val="009E4E67"/>
    <w:rsid w:val="009E54EE"/>
    <w:rsid w:val="009E6F17"/>
    <w:rsid w:val="009F154E"/>
    <w:rsid w:val="009F1B6E"/>
    <w:rsid w:val="009F2261"/>
    <w:rsid w:val="009F4093"/>
    <w:rsid w:val="009F6A2C"/>
    <w:rsid w:val="009F724A"/>
    <w:rsid w:val="009F7288"/>
    <w:rsid w:val="009F7610"/>
    <w:rsid w:val="009F7DE7"/>
    <w:rsid w:val="00A002F5"/>
    <w:rsid w:val="00A022E4"/>
    <w:rsid w:val="00A043CA"/>
    <w:rsid w:val="00A06BC3"/>
    <w:rsid w:val="00A06DC5"/>
    <w:rsid w:val="00A101F3"/>
    <w:rsid w:val="00A10E05"/>
    <w:rsid w:val="00A11848"/>
    <w:rsid w:val="00A127C5"/>
    <w:rsid w:val="00A1398E"/>
    <w:rsid w:val="00A14CA7"/>
    <w:rsid w:val="00A14F87"/>
    <w:rsid w:val="00A21311"/>
    <w:rsid w:val="00A2616A"/>
    <w:rsid w:val="00A2661D"/>
    <w:rsid w:val="00A26E76"/>
    <w:rsid w:val="00A32F67"/>
    <w:rsid w:val="00A33228"/>
    <w:rsid w:val="00A3360A"/>
    <w:rsid w:val="00A3371F"/>
    <w:rsid w:val="00A35346"/>
    <w:rsid w:val="00A377E5"/>
    <w:rsid w:val="00A407C4"/>
    <w:rsid w:val="00A4180B"/>
    <w:rsid w:val="00A42D52"/>
    <w:rsid w:val="00A46382"/>
    <w:rsid w:val="00A476F9"/>
    <w:rsid w:val="00A4794A"/>
    <w:rsid w:val="00A50EFE"/>
    <w:rsid w:val="00A53CC5"/>
    <w:rsid w:val="00A541DE"/>
    <w:rsid w:val="00A5779F"/>
    <w:rsid w:val="00A62F53"/>
    <w:rsid w:val="00A65712"/>
    <w:rsid w:val="00A659B0"/>
    <w:rsid w:val="00A67219"/>
    <w:rsid w:val="00A67F85"/>
    <w:rsid w:val="00A71A0C"/>
    <w:rsid w:val="00A71CE8"/>
    <w:rsid w:val="00A71F50"/>
    <w:rsid w:val="00A7253B"/>
    <w:rsid w:val="00A73BF0"/>
    <w:rsid w:val="00A77967"/>
    <w:rsid w:val="00A82817"/>
    <w:rsid w:val="00A82E49"/>
    <w:rsid w:val="00A8334D"/>
    <w:rsid w:val="00A872D1"/>
    <w:rsid w:val="00A94763"/>
    <w:rsid w:val="00A9523D"/>
    <w:rsid w:val="00A968A5"/>
    <w:rsid w:val="00A969F9"/>
    <w:rsid w:val="00A97C32"/>
    <w:rsid w:val="00AA00C3"/>
    <w:rsid w:val="00AA197A"/>
    <w:rsid w:val="00AA1C3B"/>
    <w:rsid w:val="00AA3DEC"/>
    <w:rsid w:val="00AA6B73"/>
    <w:rsid w:val="00AA7270"/>
    <w:rsid w:val="00AA7AC8"/>
    <w:rsid w:val="00AB0859"/>
    <w:rsid w:val="00AB0B86"/>
    <w:rsid w:val="00AC050F"/>
    <w:rsid w:val="00AC1E58"/>
    <w:rsid w:val="00AC1FF4"/>
    <w:rsid w:val="00AC3651"/>
    <w:rsid w:val="00AD1378"/>
    <w:rsid w:val="00AD6A91"/>
    <w:rsid w:val="00AE0A46"/>
    <w:rsid w:val="00AE2A67"/>
    <w:rsid w:val="00AE477E"/>
    <w:rsid w:val="00AE4862"/>
    <w:rsid w:val="00AE67CA"/>
    <w:rsid w:val="00AE695C"/>
    <w:rsid w:val="00AF17D2"/>
    <w:rsid w:val="00AF2061"/>
    <w:rsid w:val="00AF5056"/>
    <w:rsid w:val="00AF5751"/>
    <w:rsid w:val="00B00221"/>
    <w:rsid w:val="00B02338"/>
    <w:rsid w:val="00B02E8A"/>
    <w:rsid w:val="00B04D52"/>
    <w:rsid w:val="00B05A52"/>
    <w:rsid w:val="00B07860"/>
    <w:rsid w:val="00B10344"/>
    <w:rsid w:val="00B1215B"/>
    <w:rsid w:val="00B12430"/>
    <w:rsid w:val="00B128F8"/>
    <w:rsid w:val="00B149A1"/>
    <w:rsid w:val="00B14BCF"/>
    <w:rsid w:val="00B15F13"/>
    <w:rsid w:val="00B1749A"/>
    <w:rsid w:val="00B17579"/>
    <w:rsid w:val="00B21559"/>
    <w:rsid w:val="00B218EB"/>
    <w:rsid w:val="00B22CA0"/>
    <w:rsid w:val="00B24954"/>
    <w:rsid w:val="00B24D2E"/>
    <w:rsid w:val="00B24E09"/>
    <w:rsid w:val="00B26663"/>
    <w:rsid w:val="00B30D47"/>
    <w:rsid w:val="00B316E7"/>
    <w:rsid w:val="00B31ADA"/>
    <w:rsid w:val="00B40B51"/>
    <w:rsid w:val="00B40D12"/>
    <w:rsid w:val="00B40D6E"/>
    <w:rsid w:val="00B40FA4"/>
    <w:rsid w:val="00B42691"/>
    <w:rsid w:val="00B461C2"/>
    <w:rsid w:val="00B47454"/>
    <w:rsid w:val="00B521E6"/>
    <w:rsid w:val="00B53D67"/>
    <w:rsid w:val="00B53DA2"/>
    <w:rsid w:val="00B55220"/>
    <w:rsid w:val="00B5662E"/>
    <w:rsid w:val="00B56EA0"/>
    <w:rsid w:val="00B62D53"/>
    <w:rsid w:val="00B658B5"/>
    <w:rsid w:val="00B672F2"/>
    <w:rsid w:val="00B70BE3"/>
    <w:rsid w:val="00B74BCF"/>
    <w:rsid w:val="00B76C81"/>
    <w:rsid w:val="00B8050E"/>
    <w:rsid w:val="00B82196"/>
    <w:rsid w:val="00B82858"/>
    <w:rsid w:val="00B82BDE"/>
    <w:rsid w:val="00B82D7F"/>
    <w:rsid w:val="00B850A6"/>
    <w:rsid w:val="00B851E3"/>
    <w:rsid w:val="00B85E34"/>
    <w:rsid w:val="00B86619"/>
    <w:rsid w:val="00B86CBA"/>
    <w:rsid w:val="00B86DBC"/>
    <w:rsid w:val="00B8758C"/>
    <w:rsid w:val="00B87BAD"/>
    <w:rsid w:val="00B900A3"/>
    <w:rsid w:val="00B91B3E"/>
    <w:rsid w:val="00B94BEA"/>
    <w:rsid w:val="00B96C8A"/>
    <w:rsid w:val="00B97250"/>
    <w:rsid w:val="00BA1343"/>
    <w:rsid w:val="00BA425D"/>
    <w:rsid w:val="00BA42C7"/>
    <w:rsid w:val="00BA480A"/>
    <w:rsid w:val="00BA5732"/>
    <w:rsid w:val="00BA598E"/>
    <w:rsid w:val="00BA702A"/>
    <w:rsid w:val="00BB28E9"/>
    <w:rsid w:val="00BB646F"/>
    <w:rsid w:val="00BB6B5C"/>
    <w:rsid w:val="00BC418B"/>
    <w:rsid w:val="00BC4F7A"/>
    <w:rsid w:val="00BC5CAC"/>
    <w:rsid w:val="00BC61A3"/>
    <w:rsid w:val="00BC73E8"/>
    <w:rsid w:val="00BD1584"/>
    <w:rsid w:val="00BD1E58"/>
    <w:rsid w:val="00BD1E79"/>
    <w:rsid w:val="00BD3271"/>
    <w:rsid w:val="00BD60DE"/>
    <w:rsid w:val="00BD6278"/>
    <w:rsid w:val="00BD7057"/>
    <w:rsid w:val="00BD7083"/>
    <w:rsid w:val="00BE1201"/>
    <w:rsid w:val="00BE43CA"/>
    <w:rsid w:val="00BE640E"/>
    <w:rsid w:val="00BE663A"/>
    <w:rsid w:val="00BF2EA9"/>
    <w:rsid w:val="00BF3972"/>
    <w:rsid w:val="00BF421A"/>
    <w:rsid w:val="00BF6005"/>
    <w:rsid w:val="00BF6467"/>
    <w:rsid w:val="00C0043B"/>
    <w:rsid w:val="00C00BCB"/>
    <w:rsid w:val="00C01BC2"/>
    <w:rsid w:val="00C030E7"/>
    <w:rsid w:val="00C03A5E"/>
    <w:rsid w:val="00C045B8"/>
    <w:rsid w:val="00C049D3"/>
    <w:rsid w:val="00C13C5B"/>
    <w:rsid w:val="00C14110"/>
    <w:rsid w:val="00C16EB5"/>
    <w:rsid w:val="00C23613"/>
    <w:rsid w:val="00C23D1F"/>
    <w:rsid w:val="00C32AA8"/>
    <w:rsid w:val="00C32D39"/>
    <w:rsid w:val="00C32EC4"/>
    <w:rsid w:val="00C33555"/>
    <w:rsid w:val="00C338C4"/>
    <w:rsid w:val="00C33E97"/>
    <w:rsid w:val="00C343D7"/>
    <w:rsid w:val="00C34641"/>
    <w:rsid w:val="00C34713"/>
    <w:rsid w:val="00C35569"/>
    <w:rsid w:val="00C35D2D"/>
    <w:rsid w:val="00C35F8B"/>
    <w:rsid w:val="00C366E2"/>
    <w:rsid w:val="00C36A9D"/>
    <w:rsid w:val="00C411F4"/>
    <w:rsid w:val="00C42277"/>
    <w:rsid w:val="00C42FC0"/>
    <w:rsid w:val="00C44B29"/>
    <w:rsid w:val="00C451F0"/>
    <w:rsid w:val="00C4522F"/>
    <w:rsid w:val="00C470C1"/>
    <w:rsid w:val="00C47468"/>
    <w:rsid w:val="00C47C41"/>
    <w:rsid w:val="00C504E3"/>
    <w:rsid w:val="00C515AA"/>
    <w:rsid w:val="00C5288C"/>
    <w:rsid w:val="00C52A92"/>
    <w:rsid w:val="00C53C0D"/>
    <w:rsid w:val="00C5462E"/>
    <w:rsid w:val="00C54A04"/>
    <w:rsid w:val="00C54D86"/>
    <w:rsid w:val="00C566F2"/>
    <w:rsid w:val="00C56AD2"/>
    <w:rsid w:val="00C56FE9"/>
    <w:rsid w:val="00C57E0F"/>
    <w:rsid w:val="00C62891"/>
    <w:rsid w:val="00C63175"/>
    <w:rsid w:val="00C6482F"/>
    <w:rsid w:val="00C64E46"/>
    <w:rsid w:val="00C65E8D"/>
    <w:rsid w:val="00C70283"/>
    <w:rsid w:val="00C7064C"/>
    <w:rsid w:val="00C70675"/>
    <w:rsid w:val="00C720A0"/>
    <w:rsid w:val="00C72920"/>
    <w:rsid w:val="00C72D67"/>
    <w:rsid w:val="00C72F43"/>
    <w:rsid w:val="00C735A7"/>
    <w:rsid w:val="00C75187"/>
    <w:rsid w:val="00C75598"/>
    <w:rsid w:val="00C76A2F"/>
    <w:rsid w:val="00C76DD7"/>
    <w:rsid w:val="00C7770C"/>
    <w:rsid w:val="00C77AD3"/>
    <w:rsid w:val="00C77D05"/>
    <w:rsid w:val="00C81EB2"/>
    <w:rsid w:val="00C83F0D"/>
    <w:rsid w:val="00C8590C"/>
    <w:rsid w:val="00C85AD3"/>
    <w:rsid w:val="00C85E8A"/>
    <w:rsid w:val="00C869C3"/>
    <w:rsid w:val="00C87B37"/>
    <w:rsid w:val="00C87BB7"/>
    <w:rsid w:val="00C903AF"/>
    <w:rsid w:val="00C91B41"/>
    <w:rsid w:val="00C9285F"/>
    <w:rsid w:val="00C92B71"/>
    <w:rsid w:val="00C9370B"/>
    <w:rsid w:val="00C943DE"/>
    <w:rsid w:val="00C97281"/>
    <w:rsid w:val="00C9778E"/>
    <w:rsid w:val="00CA0990"/>
    <w:rsid w:val="00CA25DA"/>
    <w:rsid w:val="00CA2D1D"/>
    <w:rsid w:val="00CA469B"/>
    <w:rsid w:val="00CA6C42"/>
    <w:rsid w:val="00CB18EA"/>
    <w:rsid w:val="00CB2454"/>
    <w:rsid w:val="00CB344C"/>
    <w:rsid w:val="00CB466F"/>
    <w:rsid w:val="00CB6D37"/>
    <w:rsid w:val="00CB7F3D"/>
    <w:rsid w:val="00CC0C44"/>
    <w:rsid w:val="00CC123C"/>
    <w:rsid w:val="00CC187C"/>
    <w:rsid w:val="00CC2AAC"/>
    <w:rsid w:val="00CC4849"/>
    <w:rsid w:val="00CC4920"/>
    <w:rsid w:val="00CC49CE"/>
    <w:rsid w:val="00CC4F14"/>
    <w:rsid w:val="00CC4FA5"/>
    <w:rsid w:val="00CC509F"/>
    <w:rsid w:val="00CC7A1C"/>
    <w:rsid w:val="00CD0363"/>
    <w:rsid w:val="00CD0633"/>
    <w:rsid w:val="00CD1495"/>
    <w:rsid w:val="00CD1A08"/>
    <w:rsid w:val="00CD23B1"/>
    <w:rsid w:val="00CD2E03"/>
    <w:rsid w:val="00CD3E8E"/>
    <w:rsid w:val="00CD4C11"/>
    <w:rsid w:val="00CE0475"/>
    <w:rsid w:val="00CE530B"/>
    <w:rsid w:val="00CE5629"/>
    <w:rsid w:val="00CE6EDA"/>
    <w:rsid w:val="00CE7611"/>
    <w:rsid w:val="00CF0DA3"/>
    <w:rsid w:val="00CF14C7"/>
    <w:rsid w:val="00CF1D39"/>
    <w:rsid w:val="00CF2B15"/>
    <w:rsid w:val="00CF2DDB"/>
    <w:rsid w:val="00CF4D7F"/>
    <w:rsid w:val="00CF67CD"/>
    <w:rsid w:val="00CF7C64"/>
    <w:rsid w:val="00D001D0"/>
    <w:rsid w:val="00D00489"/>
    <w:rsid w:val="00D01555"/>
    <w:rsid w:val="00D03CDE"/>
    <w:rsid w:val="00D0441F"/>
    <w:rsid w:val="00D06001"/>
    <w:rsid w:val="00D114EE"/>
    <w:rsid w:val="00D11931"/>
    <w:rsid w:val="00D173B3"/>
    <w:rsid w:val="00D2105B"/>
    <w:rsid w:val="00D21448"/>
    <w:rsid w:val="00D219D3"/>
    <w:rsid w:val="00D21E41"/>
    <w:rsid w:val="00D22CEB"/>
    <w:rsid w:val="00D22E92"/>
    <w:rsid w:val="00D23502"/>
    <w:rsid w:val="00D238EE"/>
    <w:rsid w:val="00D24EF0"/>
    <w:rsid w:val="00D25FFC"/>
    <w:rsid w:val="00D26F69"/>
    <w:rsid w:val="00D30309"/>
    <w:rsid w:val="00D3154A"/>
    <w:rsid w:val="00D31996"/>
    <w:rsid w:val="00D33891"/>
    <w:rsid w:val="00D34502"/>
    <w:rsid w:val="00D349C3"/>
    <w:rsid w:val="00D35A28"/>
    <w:rsid w:val="00D44194"/>
    <w:rsid w:val="00D447AB"/>
    <w:rsid w:val="00D4492F"/>
    <w:rsid w:val="00D44D77"/>
    <w:rsid w:val="00D45A90"/>
    <w:rsid w:val="00D47106"/>
    <w:rsid w:val="00D513EE"/>
    <w:rsid w:val="00D52431"/>
    <w:rsid w:val="00D52441"/>
    <w:rsid w:val="00D5524C"/>
    <w:rsid w:val="00D56258"/>
    <w:rsid w:val="00D566F4"/>
    <w:rsid w:val="00D56B4D"/>
    <w:rsid w:val="00D572C5"/>
    <w:rsid w:val="00D5793C"/>
    <w:rsid w:val="00D62AFB"/>
    <w:rsid w:val="00D643DC"/>
    <w:rsid w:val="00D656F9"/>
    <w:rsid w:val="00D6644A"/>
    <w:rsid w:val="00D70CBF"/>
    <w:rsid w:val="00D7491B"/>
    <w:rsid w:val="00D761C8"/>
    <w:rsid w:val="00D763E5"/>
    <w:rsid w:val="00D802BE"/>
    <w:rsid w:val="00D81F85"/>
    <w:rsid w:val="00D82CA4"/>
    <w:rsid w:val="00D839C9"/>
    <w:rsid w:val="00D8556A"/>
    <w:rsid w:val="00D85BD3"/>
    <w:rsid w:val="00D870E8"/>
    <w:rsid w:val="00D903BC"/>
    <w:rsid w:val="00D90EE5"/>
    <w:rsid w:val="00D92EF1"/>
    <w:rsid w:val="00D97CEB"/>
    <w:rsid w:val="00DA0A11"/>
    <w:rsid w:val="00DA18F8"/>
    <w:rsid w:val="00DA1C38"/>
    <w:rsid w:val="00DA2655"/>
    <w:rsid w:val="00DA4763"/>
    <w:rsid w:val="00DA5A4B"/>
    <w:rsid w:val="00DA5E04"/>
    <w:rsid w:val="00DA640F"/>
    <w:rsid w:val="00DA6B9C"/>
    <w:rsid w:val="00DA7B13"/>
    <w:rsid w:val="00DA7DF0"/>
    <w:rsid w:val="00DB16AB"/>
    <w:rsid w:val="00DB2F19"/>
    <w:rsid w:val="00DB59A3"/>
    <w:rsid w:val="00DB5E6B"/>
    <w:rsid w:val="00DB62FA"/>
    <w:rsid w:val="00DC1077"/>
    <w:rsid w:val="00DC185F"/>
    <w:rsid w:val="00DC1F36"/>
    <w:rsid w:val="00DC301F"/>
    <w:rsid w:val="00DC341C"/>
    <w:rsid w:val="00DC51B9"/>
    <w:rsid w:val="00DC5468"/>
    <w:rsid w:val="00DC5C54"/>
    <w:rsid w:val="00DC5C97"/>
    <w:rsid w:val="00DC5E85"/>
    <w:rsid w:val="00DC5F29"/>
    <w:rsid w:val="00DD1778"/>
    <w:rsid w:val="00DD2548"/>
    <w:rsid w:val="00DD2995"/>
    <w:rsid w:val="00DD2FD3"/>
    <w:rsid w:val="00DD311E"/>
    <w:rsid w:val="00DD4618"/>
    <w:rsid w:val="00DD4E67"/>
    <w:rsid w:val="00DD756C"/>
    <w:rsid w:val="00DD7B80"/>
    <w:rsid w:val="00DE070F"/>
    <w:rsid w:val="00DE41DC"/>
    <w:rsid w:val="00DE56C6"/>
    <w:rsid w:val="00DE6735"/>
    <w:rsid w:val="00DE6DA6"/>
    <w:rsid w:val="00DE72B8"/>
    <w:rsid w:val="00DE7904"/>
    <w:rsid w:val="00DF0A67"/>
    <w:rsid w:val="00DF457F"/>
    <w:rsid w:val="00DF56A1"/>
    <w:rsid w:val="00E009BF"/>
    <w:rsid w:val="00E01AEC"/>
    <w:rsid w:val="00E02BDA"/>
    <w:rsid w:val="00E1122C"/>
    <w:rsid w:val="00E115E4"/>
    <w:rsid w:val="00E12911"/>
    <w:rsid w:val="00E131B9"/>
    <w:rsid w:val="00E134AC"/>
    <w:rsid w:val="00E13F37"/>
    <w:rsid w:val="00E16148"/>
    <w:rsid w:val="00E169C8"/>
    <w:rsid w:val="00E16A34"/>
    <w:rsid w:val="00E179AA"/>
    <w:rsid w:val="00E2052E"/>
    <w:rsid w:val="00E20D90"/>
    <w:rsid w:val="00E222E2"/>
    <w:rsid w:val="00E223E2"/>
    <w:rsid w:val="00E22AAC"/>
    <w:rsid w:val="00E22D97"/>
    <w:rsid w:val="00E22F1A"/>
    <w:rsid w:val="00E24E5A"/>
    <w:rsid w:val="00E24EAC"/>
    <w:rsid w:val="00E253F0"/>
    <w:rsid w:val="00E30D67"/>
    <w:rsid w:val="00E31919"/>
    <w:rsid w:val="00E330E6"/>
    <w:rsid w:val="00E34FDB"/>
    <w:rsid w:val="00E35077"/>
    <w:rsid w:val="00E36CEB"/>
    <w:rsid w:val="00E371A2"/>
    <w:rsid w:val="00E42F49"/>
    <w:rsid w:val="00E441B8"/>
    <w:rsid w:val="00E44546"/>
    <w:rsid w:val="00E451BF"/>
    <w:rsid w:val="00E4583C"/>
    <w:rsid w:val="00E47A39"/>
    <w:rsid w:val="00E502BA"/>
    <w:rsid w:val="00E51AF7"/>
    <w:rsid w:val="00E52A96"/>
    <w:rsid w:val="00E55153"/>
    <w:rsid w:val="00E552B5"/>
    <w:rsid w:val="00E5751F"/>
    <w:rsid w:val="00E600E5"/>
    <w:rsid w:val="00E62CC2"/>
    <w:rsid w:val="00E63135"/>
    <w:rsid w:val="00E649F4"/>
    <w:rsid w:val="00E67BC1"/>
    <w:rsid w:val="00E732F1"/>
    <w:rsid w:val="00E73CD6"/>
    <w:rsid w:val="00E7568D"/>
    <w:rsid w:val="00E806CF"/>
    <w:rsid w:val="00E80D35"/>
    <w:rsid w:val="00E80FC0"/>
    <w:rsid w:val="00E8144D"/>
    <w:rsid w:val="00E81B07"/>
    <w:rsid w:val="00E83085"/>
    <w:rsid w:val="00E861D5"/>
    <w:rsid w:val="00E87C2A"/>
    <w:rsid w:val="00E94005"/>
    <w:rsid w:val="00E954DA"/>
    <w:rsid w:val="00E96D02"/>
    <w:rsid w:val="00E96DC1"/>
    <w:rsid w:val="00E97AF8"/>
    <w:rsid w:val="00EA1790"/>
    <w:rsid w:val="00EA1D6F"/>
    <w:rsid w:val="00EA2480"/>
    <w:rsid w:val="00EA306C"/>
    <w:rsid w:val="00EA3775"/>
    <w:rsid w:val="00EA44E8"/>
    <w:rsid w:val="00EA554B"/>
    <w:rsid w:val="00EA61AC"/>
    <w:rsid w:val="00EA6FEB"/>
    <w:rsid w:val="00EB03C2"/>
    <w:rsid w:val="00EB0ED2"/>
    <w:rsid w:val="00EB4762"/>
    <w:rsid w:val="00EB6F9C"/>
    <w:rsid w:val="00EB7C00"/>
    <w:rsid w:val="00EC2441"/>
    <w:rsid w:val="00EC4A7D"/>
    <w:rsid w:val="00EC4C8C"/>
    <w:rsid w:val="00EC714A"/>
    <w:rsid w:val="00EC7FB8"/>
    <w:rsid w:val="00ED34A7"/>
    <w:rsid w:val="00ED4511"/>
    <w:rsid w:val="00ED47BE"/>
    <w:rsid w:val="00ED525E"/>
    <w:rsid w:val="00ED558E"/>
    <w:rsid w:val="00ED6E5B"/>
    <w:rsid w:val="00ED7FD5"/>
    <w:rsid w:val="00EE136A"/>
    <w:rsid w:val="00EE410C"/>
    <w:rsid w:val="00EE4625"/>
    <w:rsid w:val="00EE7BE7"/>
    <w:rsid w:val="00EF0E2F"/>
    <w:rsid w:val="00EF1084"/>
    <w:rsid w:val="00EF128E"/>
    <w:rsid w:val="00EF1577"/>
    <w:rsid w:val="00EF1CB4"/>
    <w:rsid w:val="00EF201B"/>
    <w:rsid w:val="00EF2721"/>
    <w:rsid w:val="00EF43B2"/>
    <w:rsid w:val="00EF515B"/>
    <w:rsid w:val="00EF57FF"/>
    <w:rsid w:val="00EF66D8"/>
    <w:rsid w:val="00EF6A0F"/>
    <w:rsid w:val="00EF6F21"/>
    <w:rsid w:val="00EF721A"/>
    <w:rsid w:val="00F0210D"/>
    <w:rsid w:val="00F0420F"/>
    <w:rsid w:val="00F045B6"/>
    <w:rsid w:val="00F04D48"/>
    <w:rsid w:val="00F064DE"/>
    <w:rsid w:val="00F121D9"/>
    <w:rsid w:val="00F12F18"/>
    <w:rsid w:val="00F13948"/>
    <w:rsid w:val="00F13A74"/>
    <w:rsid w:val="00F14F69"/>
    <w:rsid w:val="00F16DC5"/>
    <w:rsid w:val="00F20D5C"/>
    <w:rsid w:val="00F26ABB"/>
    <w:rsid w:val="00F26C70"/>
    <w:rsid w:val="00F306FA"/>
    <w:rsid w:val="00F30F79"/>
    <w:rsid w:val="00F330D1"/>
    <w:rsid w:val="00F340B9"/>
    <w:rsid w:val="00F36778"/>
    <w:rsid w:val="00F36E85"/>
    <w:rsid w:val="00F41C30"/>
    <w:rsid w:val="00F43061"/>
    <w:rsid w:val="00F4347B"/>
    <w:rsid w:val="00F45DAB"/>
    <w:rsid w:val="00F45F55"/>
    <w:rsid w:val="00F477E5"/>
    <w:rsid w:val="00F51F6A"/>
    <w:rsid w:val="00F53F18"/>
    <w:rsid w:val="00F60A09"/>
    <w:rsid w:val="00F61A7B"/>
    <w:rsid w:val="00F62C66"/>
    <w:rsid w:val="00F653A8"/>
    <w:rsid w:val="00F65908"/>
    <w:rsid w:val="00F70897"/>
    <w:rsid w:val="00F7168D"/>
    <w:rsid w:val="00F731CF"/>
    <w:rsid w:val="00F7406F"/>
    <w:rsid w:val="00F74C4B"/>
    <w:rsid w:val="00F7519A"/>
    <w:rsid w:val="00F75A54"/>
    <w:rsid w:val="00F76706"/>
    <w:rsid w:val="00F81C9C"/>
    <w:rsid w:val="00F828D7"/>
    <w:rsid w:val="00F8632D"/>
    <w:rsid w:val="00F877C8"/>
    <w:rsid w:val="00F90AFF"/>
    <w:rsid w:val="00F91860"/>
    <w:rsid w:val="00F919AF"/>
    <w:rsid w:val="00F91D8E"/>
    <w:rsid w:val="00F91DA0"/>
    <w:rsid w:val="00F925CD"/>
    <w:rsid w:val="00F978D5"/>
    <w:rsid w:val="00FA2C4A"/>
    <w:rsid w:val="00FA2C4D"/>
    <w:rsid w:val="00FA3067"/>
    <w:rsid w:val="00FA3FC3"/>
    <w:rsid w:val="00FA52BA"/>
    <w:rsid w:val="00FA74DE"/>
    <w:rsid w:val="00FB0C2A"/>
    <w:rsid w:val="00FB2399"/>
    <w:rsid w:val="00FB3A76"/>
    <w:rsid w:val="00FB7134"/>
    <w:rsid w:val="00FB7599"/>
    <w:rsid w:val="00FB7F89"/>
    <w:rsid w:val="00FC0190"/>
    <w:rsid w:val="00FC024C"/>
    <w:rsid w:val="00FC1638"/>
    <w:rsid w:val="00FC2097"/>
    <w:rsid w:val="00FC283D"/>
    <w:rsid w:val="00FC2AEA"/>
    <w:rsid w:val="00FC2BBC"/>
    <w:rsid w:val="00FC3350"/>
    <w:rsid w:val="00FC49EE"/>
    <w:rsid w:val="00FC7D96"/>
    <w:rsid w:val="00FD1F42"/>
    <w:rsid w:val="00FD2204"/>
    <w:rsid w:val="00FD369F"/>
    <w:rsid w:val="00FD41A0"/>
    <w:rsid w:val="00FD4A79"/>
    <w:rsid w:val="00FD4EA5"/>
    <w:rsid w:val="00FD4F32"/>
    <w:rsid w:val="00FD6650"/>
    <w:rsid w:val="00FE2F1B"/>
    <w:rsid w:val="00FE346C"/>
    <w:rsid w:val="00FE4D2B"/>
    <w:rsid w:val="00FE5ABB"/>
    <w:rsid w:val="00FE5F4B"/>
    <w:rsid w:val="00FE7700"/>
    <w:rsid w:val="00FF030B"/>
    <w:rsid w:val="00FF1A02"/>
    <w:rsid w:val="00FF698A"/>
    <w:rsid w:val="00FF7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0ACDC"/>
  <w15:docId w15:val="{854C11BA-681F-49FA-B137-A5161F44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0D35"/>
    <w:rPr>
      <w:rFonts w:ascii="Arial Narrow" w:hAnsi="Arial Narrow"/>
      <w:lang w:val="fr-CA"/>
    </w:rPr>
  </w:style>
  <w:style w:type="paragraph" w:styleId="Titre1">
    <w:name w:val="heading 1"/>
    <w:basedOn w:val="Normal"/>
    <w:next w:val="Normal"/>
    <w:link w:val="Titre1Car"/>
    <w:qFormat/>
    <w:rsid w:val="00732B1A"/>
    <w:pPr>
      <w:pageBreakBefore/>
      <w:widowControl w:val="0"/>
      <w:numPr>
        <w:numId w:val="5"/>
      </w:numPr>
      <w:spacing w:before="120" w:after="120"/>
      <w:ind w:right="567"/>
      <w:jc w:val="right"/>
      <w:outlineLvl w:val="0"/>
    </w:pPr>
    <w:rPr>
      <w:b/>
      <w:sz w:val="28"/>
    </w:rPr>
  </w:style>
  <w:style w:type="paragraph" w:styleId="Titre2">
    <w:name w:val="heading 2"/>
    <w:basedOn w:val="Normal"/>
    <w:next w:val="Normal"/>
    <w:link w:val="Titre2Car"/>
    <w:qFormat/>
    <w:rsid w:val="00732B1A"/>
    <w:pPr>
      <w:widowControl w:val="0"/>
      <w:numPr>
        <w:ilvl w:val="1"/>
        <w:numId w:val="5"/>
      </w:numPr>
      <w:spacing w:before="120" w:after="100" w:afterAutospacing="1"/>
      <w:ind w:right="284"/>
      <w:jc w:val="right"/>
      <w:outlineLvl w:val="1"/>
    </w:pPr>
    <w:rPr>
      <w:b/>
      <w:smallCaps/>
    </w:rPr>
  </w:style>
  <w:style w:type="paragraph" w:styleId="Titre3">
    <w:name w:val="heading 3"/>
    <w:basedOn w:val="Normal"/>
    <w:next w:val="Normal"/>
    <w:link w:val="Titre3Car"/>
    <w:qFormat/>
    <w:rsid w:val="002F7F51"/>
    <w:pPr>
      <w:numPr>
        <w:ilvl w:val="2"/>
        <w:numId w:val="5"/>
      </w:numPr>
      <w:spacing w:before="60" w:after="120"/>
      <w:ind w:right="284"/>
      <w:jc w:val="right"/>
      <w:outlineLvl w:val="2"/>
    </w:pPr>
    <w:rPr>
      <w:rFonts w:cs="Arial"/>
      <w:bCs/>
      <w:szCs w:val="26"/>
    </w:rPr>
  </w:style>
  <w:style w:type="paragraph" w:styleId="Titre4">
    <w:name w:val="heading 4"/>
    <w:basedOn w:val="Normal"/>
    <w:next w:val="Normal"/>
    <w:link w:val="Titre4Car"/>
    <w:qFormat/>
    <w:rsid w:val="00732B1A"/>
    <w:pPr>
      <w:numPr>
        <w:ilvl w:val="3"/>
        <w:numId w:val="5"/>
      </w:numPr>
      <w:spacing w:before="60"/>
      <w:ind w:right="284"/>
      <w:jc w:val="right"/>
      <w:outlineLvl w:val="3"/>
    </w:pPr>
    <w:rPr>
      <w:bCs/>
      <w:i/>
      <w:sz w:val="22"/>
      <w:szCs w:val="28"/>
    </w:rPr>
  </w:style>
  <w:style w:type="paragraph" w:styleId="Titre5">
    <w:name w:val="heading 5"/>
    <w:basedOn w:val="Normal"/>
    <w:next w:val="Normal"/>
    <w:link w:val="Titre5Car"/>
    <w:qFormat/>
    <w:rsid w:val="00732B1A"/>
    <w:pPr>
      <w:numPr>
        <w:ilvl w:val="4"/>
        <w:numId w:val="5"/>
      </w:numPr>
      <w:spacing w:before="240" w:after="60"/>
      <w:outlineLvl w:val="4"/>
    </w:pPr>
    <w:rPr>
      <w:b/>
      <w:bCs/>
      <w:i/>
      <w:iCs/>
      <w:sz w:val="26"/>
      <w:szCs w:val="26"/>
    </w:rPr>
  </w:style>
  <w:style w:type="paragraph" w:styleId="Titre6">
    <w:name w:val="heading 6"/>
    <w:basedOn w:val="Normal"/>
    <w:next w:val="Normal"/>
    <w:qFormat/>
    <w:rsid w:val="002A2DC3"/>
    <w:pPr>
      <w:spacing w:before="240" w:after="60"/>
      <w:outlineLvl w:val="5"/>
    </w:pPr>
    <w:rPr>
      <w:rFonts w:ascii="Times New Roman" w:hAnsi="Times New Roman"/>
      <w:b/>
      <w:bCs/>
      <w:sz w:val="22"/>
      <w:szCs w:val="22"/>
    </w:rPr>
  </w:style>
  <w:style w:type="paragraph" w:styleId="Titre7">
    <w:name w:val="heading 7"/>
    <w:basedOn w:val="Normal"/>
    <w:next w:val="Normal"/>
    <w:qFormat/>
    <w:rsid w:val="002A2DC3"/>
    <w:pPr>
      <w:spacing w:before="240" w:after="60"/>
      <w:outlineLvl w:val="6"/>
    </w:pPr>
    <w:rPr>
      <w:rFonts w:ascii="Times New Roman" w:hAnsi="Times New Roman"/>
      <w:szCs w:val="24"/>
    </w:rPr>
  </w:style>
  <w:style w:type="paragraph" w:styleId="Titre8">
    <w:name w:val="heading 8"/>
    <w:basedOn w:val="Normal"/>
    <w:next w:val="Normal"/>
    <w:qFormat/>
    <w:rsid w:val="002A2DC3"/>
    <w:pPr>
      <w:spacing w:before="240" w:after="60"/>
      <w:outlineLvl w:val="7"/>
    </w:pPr>
    <w:rPr>
      <w:rFonts w:ascii="Times New Roman" w:hAnsi="Times New Roman"/>
      <w:i/>
      <w:iCs/>
      <w:szCs w:val="24"/>
    </w:rPr>
  </w:style>
  <w:style w:type="paragraph" w:styleId="Titre9">
    <w:name w:val="heading 9"/>
    <w:basedOn w:val="Normal"/>
    <w:next w:val="Normal"/>
    <w:qFormat/>
    <w:rsid w:val="002A2DC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F43061"/>
    <w:pPr>
      <w:pBdr>
        <w:bottom w:val="single" w:sz="4" w:space="1" w:color="auto"/>
      </w:pBdr>
      <w:tabs>
        <w:tab w:val="left" w:pos="284"/>
        <w:tab w:val="right" w:pos="9923"/>
      </w:tabs>
    </w:pPr>
    <w:rPr>
      <w:sz w:val="18"/>
    </w:rPr>
  </w:style>
  <w:style w:type="paragraph" w:customStyle="1" w:styleId="texte">
    <w:name w:val="texte"/>
    <w:basedOn w:val="Normal"/>
    <w:rsid w:val="00075EA1"/>
    <w:pPr>
      <w:jc w:val="both"/>
    </w:pPr>
  </w:style>
  <w:style w:type="paragraph" w:customStyle="1" w:styleId="forfait">
    <w:name w:val="forfait"/>
    <w:basedOn w:val="texte"/>
    <w:rsid w:val="00075EA1"/>
    <w:rPr>
      <w:b/>
      <w:caps/>
    </w:rPr>
  </w:style>
  <w:style w:type="paragraph" w:styleId="Pieddepage">
    <w:name w:val="footer"/>
    <w:basedOn w:val="Normal"/>
    <w:rsid w:val="00E7568D"/>
    <w:pPr>
      <w:pBdr>
        <w:top w:val="single" w:sz="4" w:space="1" w:color="auto"/>
      </w:pBdr>
      <w:tabs>
        <w:tab w:val="left" w:pos="284"/>
        <w:tab w:val="right" w:pos="9639"/>
      </w:tabs>
    </w:pPr>
    <w:rPr>
      <w:sz w:val="18"/>
      <w:szCs w:val="18"/>
      <w:lang w:val="fr-FR"/>
    </w:rPr>
  </w:style>
  <w:style w:type="paragraph" w:customStyle="1" w:styleId="Prix">
    <w:name w:val="Prix"/>
    <w:basedOn w:val="Normal"/>
    <w:link w:val="PrixCar"/>
    <w:rsid w:val="00E80D35"/>
    <w:pPr>
      <w:widowControl w:val="0"/>
      <w:spacing w:before="240" w:after="120"/>
    </w:pPr>
    <w:rPr>
      <w:rFonts w:cs="Arial"/>
      <w:b/>
      <w:color w:val="000000"/>
      <w:sz w:val="22"/>
      <w:lang w:val="fr-FR"/>
    </w:rPr>
  </w:style>
  <w:style w:type="paragraph" w:styleId="TM1">
    <w:name w:val="toc 1"/>
    <w:basedOn w:val="Textetitre1"/>
    <w:next w:val="Normal"/>
    <w:autoRedefine/>
    <w:uiPriority w:val="39"/>
    <w:rsid w:val="00ED6E5B"/>
    <w:pPr>
      <w:pageBreakBefore w:val="0"/>
      <w:widowControl/>
      <w:outlineLvl w:val="9"/>
    </w:pPr>
    <w:rPr>
      <w:rFonts w:ascii="Calibri" w:hAnsi="Calibri" w:cs="Calibri"/>
      <w:bCs/>
      <w:smallCaps w:val="0"/>
      <w:sz w:val="20"/>
      <w:szCs w:val="20"/>
      <w:lang w:val="fr-CA"/>
    </w:rPr>
  </w:style>
  <w:style w:type="paragraph" w:customStyle="1" w:styleId="Chiffre">
    <w:name w:val="Chiffre"/>
    <w:basedOn w:val="Prix"/>
    <w:rsid w:val="002A6003"/>
    <w:pPr>
      <w:tabs>
        <w:tab w:val="right" w:leader="dot" w:pos="1701"/>
      </w:tabs>
      <w:autoSpaceDE w:val="0"/>
      <w:autoSpaceDN w:val="0"/>
      <w:adjustRightInd w:val="0"/>
      <w:spacing w:before="0"/>
    </w:pPr>
    <w:rPr>
      <w:szCs w:val="18"/>
    </w:rPr>
  </w:style>
  <w:style w:type="paragraph" w:styleId="Listepuces2">
    <w:name w:val="List Bullet 2"/>
    <w:basedOn w:val="Normal"/>
    <w:rsid w:val="00244AA3"/>
    <w:pPr>
      <w:numPr>
        <w:numId w:val="1"/>
      </w:numPr>
      <w:spacing w:before="60" w:after="60"/>
    </w:pPr>
    <w:rPr>
      <w:sz w:val="24"/>
      <w:lang w:val="fr-FR"/>
    </w:rPr>
  </w:style>
  <w:style w:type="paragraph" w:customStyle="1" w:styleId="TITRE">
    <w:name w:val="TITRE"/>
    <w:basedOn w:val="Normal"/>
    <w:link w:val="TITRECar"/>
    <w:rsid w:val="00216936"/>
    <w:pPr>
      <w:jc w:val="center"/>
    </w:pPr>
    <w:rPr>
      <w:sz w:val="48"/>
      <w:szCs w:val="48"/>
    </w:rPr>
  </w:style>
  <w:style w:type="paragraph" w:customStyle="1" w:styleId="Textetitre1">
    <w:name w:val="Texte titre1"/>
    <w:basedOn w:val="Titre1"/>
    <w:rsid w:val="00732B1A"/>
    <w:pPr>
      <w:numPr>
        <w:numId w:val="0"/>
      </w:numPr>
      <w:ind w:right="0"/>
      <w:jc w:val="left"/>
    </w:pPr>
    <w:rPr>
      <w:caps/>
      <w:smallCaps/>
      <w:szCs w:val="28"/>
      <w:lang w:val="fr-FR"/>
    </w:rPr>
  </w:style>
  <w:style w:type="paragraph" w:customStyle="1" w:styleId="TitreTableau">
    <w:name w:val="Titre Tableau"/>
    <w:basedOn w:val="Normal"/>
    <w:rsid w:val="00312293"/>
    <w:pPr>
      <w:keepNext/>
      <w:spacing w:before="120" w:after="120"/>
      <w:jc w:val="center"/>
    </w:pPr>
    <w:rPr>
      <w:b/>
      <w:smallCaps/>
      <w:sz w:val="22"/>
      <w:lang w:val="fr-FR"/>
    </w:rPr>
  </w:style>
  <w:style w:type="paragraph" w:customStyle="1" w:styleId="TexteTitre2">
    <w:name w:val="Texte Titre2"/>
    <w:basedOn w:val="Titre2"/>
    <w:next w:val="Normal"/>
    <w:link w:val="TexteTitre2Car"/>
    <w:qFormat/>
    <w:rsid w:val="00E80D35"/>
    <w:pPr>
      <w:numPr>
        <w:ilvl w:val="0"/>
        <w:numId w:val="0"/>
      </w:numPr>
      <w:jc w:val="both"/>
    </w:pPr>
    <w:rPr>
      <w:sz w:val="22"/>
      <w:szCs w:val="22"/>
      <w:lang w:val="fr-FR"/>
    </w:rPr>
  </w:style>
  <w:style w:type="paragraph" w:customStyle="1" w:styleId="TexteTitre3">
    <w:name w:val="Texte Titre3"/>
    <w:basedOn w:val="Titre3"/>
    <w:next w:val="Normal"/>
    <w:link w:val="TexteTitre3Car"/>
    <w:rsid w:val="002F7F51"/>
    <w:pPr>
      <w:numPr>
        <w:ilvl w:val="0"/>
        <w:numId w:val="0"/>
      </w:numPr>
      <w:ind w:right="0"/>
      <w:jc w:val="left"/>
    </w:pPr>
    <w:rPr>
      <w:rFonts w:cs="Times New Roman"/>
      <w:bCs w:val="0"/>
      <w:szCs w:val="20"/>
      <w:u w:val="single"/>
      <w:lang w:val="fr-FR"/>
    </w:rPr>
  </w:style>
  <w:style w:type="character" w:customStyle="1" w:styleId="TITRECar">
    <w:name w:val="TITRE Car"/>
    <w:link w:val="TITRE"/>
    <w:rsid w:val="00EF201B"/>
    <w:rPr>
      <w:rFonts w:ascii="Arial Narrow" w:hAnsi="Arial Narrow"/>
      <w:sz w:val="48"/>
      <w:szCs w:val="48"/>
      <w:lang w:val="fr-CA" w:eastAsia="fr-FR" w:bidi="ar-SA"/>
    </w:rPr>
  </w:style>
  <w:style w:type="paragraph" w:customStyle="1" w:styleId="TexteTitre4">
    <w:name w:val="Texte Titre4"/>
    <w:basedOn w:val="Titre4"/>
    <w:rsid w:val="00732B1A"/>
    <w:pPr>
      <w:numPr>
        <w:ilvl w:val="0"/>
        <w:numId w:val="0"/>
      </w:numPr>
      <w:ind w:right="0"/>
      <w:jc w:val="left"/>
    </w:pPr>
  </w:style>
  <w:style w:type="character" w:customStyle="1" w:styleId="Titre3Car">
    <w:name w:val="Titre 3 Car"/>
    <w:link w:val="Titre3"/>
    <w:rsid w:val="002F7F51"/>
    <w:rPr>
      <w:rFonts w:ascii="Arial Narrow" w:hAnsi="Arial Narrow" w:cs="Arial"/>
      <w:bCs/>
      <w:szCs w:val="26"/>
      <w:lang w:val="fr-CA"/>
    </w:rPr>
  </w:style>
  <w:style w:type="character" w:customStyle="1" w:styleId="TexteTitre3Car">
    <w:name w:val="Texte Titre3 Car"/>
    <w:link w:val="TexteTitre3"/>
    <w:rsid w:val="002F7F51"/>
    <w:rPr>
      <w:rFonts w:ascii="Arial Narrow" w:hAnsi="Arial Narrow"/>
      <w:u w:val="single"/>
    </w:rPr>
  </w:style>
  <w:style w:type="character" w:customStyle="1" w:styleId="Titre2Car">
    <w:name w:val="Titre 2 Car"/>
    <w:link w:val="Titre2"/>
    <w:rsid w:val="00732B1A"/>
    <w:rPr>
      <w:rFonts w:ascii="Arial Narrow" w:hAnsi="Arial Narrow"/>
      <w:b/>
      <w:smallCaps/>
      <w:lang w:val="fr-CA"/>
    </w:rPr>
  </w:style>
  <w:style w:type="character" w:customStyle="1" w:styleId="TexteTitre2Car">
    <w:name w:val="Texte Titre2 Car"/>
    <w:link w:val="TexteTitre2"/>
    <w:rsid w:val="00E80D35"/>
    <w:rPr>
      <w:rFonts w:ascii="Arial Narrow" w:hAnsi="Arial Narrow"/>
      <w:b/>
      <w:smallCaps/>
      <w:sz w:val="22"/>
      <w:szCs w:val="22"/>
    </w:rPr>
  </w:style>
  <w:style w:type="character" w:customStyle="1" w:styleId="PrixCar">
    <w:name w:val="Prix Car"/>
    <w:link w:val="Prix"/>
    <w:rsid w:val="00E80D35"/>
    <w:rPr>
      <w:rFonts w:ascii="Arial Narrow" w:hAnsi="Arial Narrow" w:cs="Arial"/>
      <w:b/>
      <w:color w:val="000000"/>
      <w:sz w:val="22"/>
    </w:rPr>
  </w:style>
  <w:style w:type="paragraph" w:styleId="TM3">
    <w:name w:val="toc 3"/>
    <w:basedOn w:val="Normal"/>
    <w:next w:val="Normal"/>
    <w:autoRedefine/>
    <w:uiPriority w:val="39"/>
    <w:rsid w:val="00C85AD3"/>
    <w:pPr>
      <w:ind w:left="480"/>
    </w:pPr>
    <w:rPr>
      <w:rFonts w:ascii="Calibri" w:hAnsi="Calibri" w:cs="Calibri"/>
      <w:i/>
      <w:iCs/>
    </w:rPr>
  </w:style>
  <w:style w:type="paragraph" w:styleId="TM2">
    <w:name w:val="toc 2"/>
    <w:next w:val="Normal"/>
    <w:autoRedefine/>
    <w:uiPriority w:val="39"/>
    <w:rsid w:val="00C4522F"/>
    <w:pPr>
      <w:ind w:left="240"/>
    </w:pPr>
    <w:rPr>
      <w:rFonts w:ascii="Calibri" w:hAnsi="Calibri" w:cs="Calibri"/>
      <w:smallCaps/>
      <w:lang w:val="fr-CA"/>
    </w:rPr>
  </w:style>
  <w:style w:type="paragraph" w:styleId="TM4">
    <w:name w:val="toc 4"/>
    <w:basedOn w:val="Normal"/>
    <w:next w:val="Normal"/>
    <w:autoRedefine/>
    <w:uiPriority w:val="39"/>
    <w:rsid w:val="00C85AD3"/>
    <w:pPr>
      <w:ind w:left="720"/>
    </w:pPr>
    <w:rPr>
      <w:rFonts w:ascii="Calibri" w:hAnsi="Calibri" w:cs="Calibri"/>
      <w:sz w:val="18"/>
      <w:szCs w:val="18"/>
    </w:rPr>
  </w:style>
  <w:style w:type="paragraph" w:styleId="TM5">
    <w:name w:val="toc 5"/>
    <w:basedOn w:val="Normal"/>
    <w:next w:val="Normal"/>
    <w:autoRedefine/>
    <w:uiPriority w:val="39"/>
    <w:rsid w:val="00556A35"/>
    <w:pPr>
      <w:ind w:left="960"/>
    </w:pPr>
    <w:rPr>
      <w:rFonts w:ascii="Calibri" w:hAnsi="Calibri" w:cs="Calibri"/>
      <w:sz w:val="18"/>
      <w:szCs w:val="18"/>
    </w:rPr>
  </w:style>
  <w:style w:type="paragraph" w:styleId="TM6">
    <w:name w:val="toc 6"/>
    <w:basedOn w:val="Normal"/>
    <w:next w:val="Normal"/>
    <w:autoRedefine/>
    <w:uiPriority w:val="39"/>
    <w:rsid w:val="00556A35"/>
    <w:pPr>
      <w:ind w:left="1200"/>
    </w:pPr>
    <w:rPr>
      <w:rFonts w:ascii="Calibri" w:hAnsi="Calibri" w:cs="Calibri"/>
      <w:sz w:val="18"/>
      <w:szCs w:val="18"/>
    </w:rPr>
  </w:style>
  <w:style w:type="paragraph" w:styleId="TM7">
    <w:name w:val="toc 7"/>
    <w:basedOn w:val="Normal"/>
    <w:next w:val="Normal"/>
    <w:autoRedefine/>
    <w:uiPriority w:val="39"/>
    <w:rsid w:val="00556A35"/>
    <w:pPr>
      <w:ind w:left="1440"/>
    </w:pPr>
    <w:rPr>
      <w:rFonts w:ascii="Calibri" w:hAnsi="Calibri" w:cs="Calibri"/>
      <w:sz w:val="18"/>
      <w:szCs w:val="18"/>
    </w:rPr>
  </w:style>
  <w:style w:type="paragraph" w:styleId="TM8">
    <w:name w:val="toc 8"/>
    <w:basedOn w:val="Normal"/>
    <w:next w:val="Normal"/>
    <w:autoRedefine/>
    <w:uiPriority w:val="39"/>
    <w:rsid w:val="00556A35"/>
    <w:pPr>
      <w:ind w:left="1680"/>
    </w:pPr>
    <w:rPr>
      <w:rFonts w:ascii="Calibri" w:hAnsi="Calibri" w:cs="Calibri"/>
      <w:sz w:val="18"/>
      <w:szCs w:val="18"/>
    </w:rPr>
  </w:style>
  <w:style w:type="paragraph" w:styleId="TM9">
    <w:name w:val="toc 9"/>
    <w:basedOn w:val="Normal"/>
    <w:next w:val="Normal"/>
    <w:autoRedefine/>
    <w:uiPriority w:val="39"/>
    <w:rsid w:val="00556A35"/>
    <w:pPr>
      <w:ind w:left="1920"/>
    </w:pPr>
    <w:rPr>
      <w:rFonts w:ascii="Calibri" w:hAnsi="Calibri" w:cs="Calibri"/>
      <w:sz w:val="18"/>
      <w:szCs w:val="18"/>
    </w:rPr>
  </w:style>
  <w:style w:type="character" w:styleId="Lienhypertexte">
    <w:name w:val="Hyperlink"/>
    <w:uiPriority w:val="99"/>
    <w:rsid w:val="00140237"/>
    <w:rPr>
      <w:color w:val="0000FF"/>
      <w:u w:val="single"/>
    </w:rPr>
  </w:style>
  <w:style w:type="paragraph" w:styleId="Listecontinue2">
    <w:name w:val="List Continue 2"/>
    <w:basedOn w:val="Normal"/>
    <w:rsid w:val="008B3C41"/>
    <w:pPr>
      <w:spacing w:after="120"/>
      <w:ind w:left="566"/>
    </w:pPr>
  </w:style>
  <w:style w:type="paragraph" w:styleId="Textedebulles">
    <w:name w:val="Balloon Text"/>
    <w:basedOn w:val="Normal"/>
    <w:link w:val="TextedebullesCar"/>
    <w:rsid w:val="00C0043B"/>
    <w:rPr>
      <w:rFonts w:ascii="Segoe UI" w:hAnsi="Segoe UI" w:cs="Segoe UI"/>
      <w:sz w:val="18"/>
      <w:szCs w:val="18"/>
    </w:rPr>
  </w:style>
  <w:style w:type="character" w:customStyle="1" w:styleId="TextedebullesCar">
    <w:name w:val="Texte de bulles Car"/>
    <w:link w:val="Textedebulles"/>
    <w:rsid w:val="00C0043B"/>
    <w:rPr>
      <w:rFonts w:ascii="Segoe UI" w:hAnsi="Segoe UI" w:cs="Segoe UI"/>
      <w:sz w:val="18"/>
      <w:szCs w:val="18"/>
      <w:lang w:val="fr-CA"/>
    </w:rPr>
  </w:style>
  <w:style w:type="character" w:customStyle="1" w:styleId="Titre4Car">
    <w:name w:val="Titre 4 Car"/>
    <w:link w:val="Titre4"/>
    <w:rsid w:val="00732B1A"/>
    <w:rPr>
      <w:rFonts w:ascii="Arial Narrow" w:hAnsi="Arial Narrow"/>
      <w:bCs/>
      <w:i/>
      <w:sz w:val="22"/>
      <w:szCs w:val="28"/>
      <w:lang w:val="fr-CA"/>
    </w:rPr>
  </w:style>
  <w:style w:type="paragraph" w:customStyle="1" w:styleId="Normalalina">
    <w:name w:val="Normal alinéa"/>
    <w:basedOn w:val="Normal"/>
    <w:rsid w:val="002E1747"/>
    <w:pPr>
      <w:overflowPunct w:val="0"/>
      <w:autoSpaceDE w:val="0"/>
      <w:autoSpaceDN w:val="0"/>
      <w:adjustRightInd w:val="0"/>
      <w:spacing w:before="60" w:after="120"/>
      <w:ind w:firstLine="397"/>
      <w:jc w:val="both"/>
      <w:textAlignment w:val="baseline"/>
    </w:pPr>
    <w:rPr>
      <w:rFonts w:ascii="Arial" w:hAnsi="Arial"/>
      <w:lang w:val="fr-FR"/>
    </w:rPr>
  </w:style>
  <w:style w:type="paragraph" w:customStyle="1" w:styleId="Puce1">
    <w:name w:val="Puce1"/>
    <w:basedOn w:val="Normal"/>
    <w:rsid w:val="002E1747"/>
    <w:pPr>
      <w:widowControl w:val="0"/>
      <w:tabs>
        <w:tab w:val="center" w:pos="567"/>
        <w:tab w:val="left" w:pos="1276"/>
      </w:tabs>
      <w:overflowPunct w:val="0"/>
      <w:autoSpaceDE w:val="0"/>
      <w:autoSpaceDN w:val="0"/>
      <w:adjustRightInd w:val="0"/>
      <w:spacing w:before="40" w:after="40"/>
      <w:ind w:left="1560" w:right="1843" w:hanging="284"/>
      <w:jc w:val="both"/>
      <w:textAlignment w:val="baseline"/>
    </w:pPr>
    <w:rPr>
      <w:rFonts w:ascii="Antique Olive" w:hAnsi="Antique Olive"/>
      <w:sz w:val="18"/>
      <w:lang w:val="en-US"/>
    </w:rPr>
  </w:style>
  <w:style w:type="paragraph" w:customStyle="1" w:styleId="1-TITRE">
    <w:name w:val="1 - TITRE"/>
    <w:basedOn w:val="Normal"/>
    <w:rsid w:val="002E1747"/>
    <w:pPr>
      <w:overflowPunct w:val="0"/>
      <w:autoSpaceDE w:val="0"/>
      <w:autoSpaceDN w:val="0"/>
      <w:adjustRightInd w:val="0"/>
      <w:jc w:val="both"/>
      <w:textAlignment w:val="baseline"/>
    </w:pPr>
    <w:rPr>
      <w:rFonts w:ascii="Arial" w:hAnsi="Arial"/>
      <w:color w:val="000000"/>
      <w:lang w:val="fr-FR"/>
    </w:rPr>
  </w:style>
  <w:style w:type="character" w:customStyle="1" w:styleId="En-tteCar">
    <w:name w:val="En-tête Car"/>
    <w:link w:val="En-tte"/>
    <w:rsid w:val="00EF721A"/>
    <w:rPr>
      <w:rFonts w:ascii="Arial Narrow" w:hAnsi="Arial Narrow"/>
      <w:sz w:val="18"/>
      <w:lang w:val="fr-CA"/>
    </w:rPr>
  </w:style>
  <w:style w:type="paragraph" w:customStyle="1" w:styleId="TexteBPU">
    <w:name w:val="Texte BPU"/>
    <w:basedOn w:val="Normal"/>
    <w:link w:val="TexteBPUCarCar"/>
    <w:rsid w:val="00E115E4"/>
    <w:pPr>
      <w:spacing w:after="60"/>
      <w:ind w:left="1080" w:right="1812"/>
    </w:pPr>
    <w:rPr>
      <w:rFonts w:ascii="Arial" w:hAnsi="Arial" w:cs="Arial"/>
      <w:szCs w:val="32"/>
      <w:lang w:val="fr-FR"/>
    </w:rPr>
  </w:style>
  <w:style w:type="character" w:customStyle="1" w:styleId="TexteBPUCarCar">
    <w:name w:val="Texte BPU Car Car"/>
    <w:link w:val="TexteBPU"/>
    <w:rsid w:val="00E115E4"/>
    <w:rPr>
      <w:rFonts w:ascii="Arial" w:hAnsi="Arial" w:cs="Arial"/>
      <w:szCs w:val="32"/>
    </w:rPr>
  </w:style>
  <w:style w:type="paragraph" w:customStyle="1" w:styleId="Listepuce1">
    <w:name w:val="Liste puce 1"/>
    <w:basedOn w:val="Normal"/>
    <w:rsid w:val="003E64F8"/>
    <w:pPr>
      <w:numPr>
        <w:numId w:val="4"/>
      </w:numPr>
      <w:spacing w:after="60"/>
      <w:ind w:right="1871"/>
    </w:pPr>
    <w:rPr>
      <w:rFonts w:ascii="Arial" w:hAnsi="Arial" w:cs="Arial"/>
      <w:szCs w:val="32"/>
      <w:lang w:val="fr-FR"/>
    </w:rPr>
  </w:style>
  <w:style w:type="paragraph" w:styleId="Paragraphedeliste">
    <w:name w:val="List Paragraph"/>
    <w:basedOn w:val="Normal"/>
    <w:uiPriority w:val="34"/>
    <w:qFormat/>
    <w:rsid w:val="008025E1"/>
    <w:pPr>
      <w:ind w:left="708"/>
    </w:pPr>
  </w:style>
  <w:style w:type="paragraph" w:customStyle="1" w:styleId="Style1">
    <w:name w:val="Style1"/>
    <w:basedOn w:val="Titre3"/>
    <w:autoRedefine/>
    <w:qFormat/>
    <w:rsid w:val="009B6975"/>
  </w:style>
  <w:style w:type="character" w:customStyle="1" w:styleId="Titre1Car">
    <w:name w:val="Titre 1 Car"/>
    <w:link w:val="Titre1"/>
    <w:rsid w:val="00732B1A"/>
    <w:rPr>
      <w:rFonts w:ascii="Arial Narrow" w:hAnsi="Arial Narrow"/>
      <w:b/>
      <w:sz w:val="28"/>
      <w:lang w:val="fr-CA"/>
    </w:rPr>
  </w:style>
  <w:style w:type="character" w:customStyle="1" w:styleId="Titre5Car">
    <w:name w:val="Titre 5 Car"/>
    <w:link w:val="Titre5"/>
    <w:rsid w:val="00732B1A"/>
    <w:rPr>
      <w:rFonts w:ascii="Arial Narrow" w:hAnsi="Arial Narrow"/>
      <w:b/>
      <w:bCs/>
      <w:i/>
      <w:iCs/>
      <w:sz w:val="26"/>
      <w:szCs w:val="26"/>
      <w:lang w:val="fr-CA"/>
    </w:rPr>
  </w:style>
  <w:style w:type="character" w:customStyle="1" w:styleId="fontstyle01">
    <w:name w:val="fontstyle01"/>
    <w:rsid w:val="00AA197A"/>
    <w:rPr>
      <w:rFonts w:ascii="ArialNarrow" w:hAnsi="ArialNarrow" w:hint="default"/>
      <w:b/>
      <w:bCs/>
      <w:i w:val="0"/>
      <w:iCs w:val="0"/>
      <w:color w:val="000000"/>
      <w:sz w:val="22"/>
      <w:szCs w:val="22"/>
    </w:rPr>
  </w:style>
  <w:style w:type="character" w:customStyle="1" w:styleId="fontstyle21">
    <w:name w:val="fontstyle21"/>
    <w:rsid w:val="00A50EFE"/>
    <w:rPr>
      <w:rFonts w:ascii="ArialNarrow" w:hAnsi="ArialNarrow" w:hint="default"/>
      <w:b w:val="0"/>
      <w:bCs w:val="0"/>
      <w:i w:val="0"/>
      <w:iCs w:val="0"/>
      <w:color w:val="000000"/>
      <w:sz w:val="20"/>
      <w:szCs w:val="20"/>
    </w:rPr>
  </w:style>
  <w:style w:type="character" w:customStyle="1" w:styleId="fontstyle31">
    <w:name w:val="fontstyle31"/>
    <w:rsid w:val="000710CF"/>
    <w:rPr>
      <w:rFonts w:ascii="Helvetica" w:hAnsi="Helvetica" w:hint="default"/>
      <w:b w:val="0"/>
      <w:bCs w:val="0"/>
      <w:i w:val="0"/>
      <w:iCs w:val="0"/>
      <w:color w:val="000000"/>
      <w:sz w:val="20"/>
      <w:szCs w:val="20"/>
    </w:rPr>
  </w:style>
  <w:style w:type="character" w:styleId="Mentionnonrsolue">
    <w:name w:val="Unresolved Mention"/>
    <w:uiPriority w:val="99"/>
    <w:semiHidden/>
    <w:unhideWhenUsed/>
    <w:rsid w:val="00041C7D"/>
    <w:rPr>
      <w:color w:val="605E5C"/>
      <w:shd w:val="clear" w:color="auto" w:fill="E1DFDD"/>
    </w:rPr>
  </w:style>
  <w:style w:type="paragraph" w:styleId="En-ttedetabledesmatires">
    <w:name w:val="TOC Heading"/>
    <w:basedOn w:val="Titre1"/>
    <w:next w:val="Normal"/>
    <w:uiPriority w:val="39"/>
    <w:unhideWhenUsed/>
    <w:qFormat/>
    <w:rsid w:val="00041C7D"/>
    <w:pPr>
      <w:keepNext/>
      <w:keepLines/>
      <w:pageBreakBefore w:val="0"/>
      <w:widowControl/>
      <w:numPr>
        <w:numId w:val="0"/>
      </w:numPr>
      <w:spacing w:before="240" w:after="0" w:line="259" w:lineRule="auto"/>
      <w:ind w:right="0"/>
      <w:jc w:val="left"/>
      <w:outlineLvl w:val="9"/>
    </w:pPr>
    <w:rPr>
      <w:rFonts w:ascii="Calibri Light" w:hAnsi="Calibri Light"/>
      <w:b w:val="0"/>
      <w:color w:val="2F5496"/>
      <w:sz w:val="32"/>
      <w:szCs w:val="32"/>
      <w:lang w:val="fr-FR"/>
    </w:rPr>
  </w:style>
  <w:style w:type="table" w:styleId="Grilledutableau">
    <w:name w:val="Table Grid"/>
    <w:basedOn w:val="TableauNormal"/>
    <w:rsid w:val="00E3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C470C1"/>
    <w:pPr>
      <w:tabs>
        <w:tab w:val="left" w:pos="0"/>
      </w:tabs>
      <w:spacing w:before="120" w:after="120"/>
      <w:jc w:val="both"/>
    </w:pPr>
    <w:rPr>
      <w:rFonts w:ascii="Arial" w:hAnsi="Arial"/>
      <w:szCs w:val="24"/>
      <w:lang w:val="x-none" w:eastAsia="x-none"/>
    </w:rPr>
  </w:style>
  <w:style w:type="character" w:customStyle="1" w:styleId="CorpsdetexteCar">
    <w:name w:val="Corps de texte Car"/>
    <w:link w:val="Corpsdetexte"/>
    <w:rsid w:val="00C470C1"/>
    <w:rPr>
      <w:rFonts w:ascii="Arial" w:hAnsi="Arial"/>
      <w:szCs w:val="24"/>
      <w:lang w:val="x-none" w:eastAsia="x-none"/>
    </w:rPr>
  </w:style>
  <w:style w:type="paragraph" w:customStyle="1" w:styleId="TIRETDETEXTE">
    <w:name w:val="TIRET DE TEXTE"/>
    <w:basedOn w:val="Normal"/>
    <w:rsid w:val="00100AE7"/>
    <w:pPr>
      <w:tabs>
        <w:tab w:val="left" w:pos="284"/>
      </w:tabs>
      <w:spacing w:after="120"/>
      <w:jc w:val="both"/>
    </w:pPr>
    <w:rPr>
      <w:rFonts w:ascii="Arial" w:hAnsi="Arial"/>
      <w:lang w:val="fr-FR"/>
    </w:rPr>
  </w:style>
  <w:style w:type="paragraph" w:customStyle="1" w:styleId="Default">
    <w:name w:val="Default"/>
    <w:rsid w:val="005D3764"/>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784C1F"/>
    <w:rPr>
      <w:sz w:val="16"/>
      <w:szCs w:val="16"/>
    </w:rPr>
  </w:style>
  <w:style w:type="paragraph" w:styleId="Commentaire">
    <w:name w:val="annotation text"/>
    <w:basedOn w:val="Normal"/>
    <w:link w:val="CommentaireCar"/>
    <w:rsid w:val="00784C1F"/>
  </w:style>
  <w:style w:type="character" w:customStyle="1" w:styleId="CommentaireCar">
    <w:name w:val="Commentaire Car"/>
    <w:basedOn w:val="Policepardfaut"/>
    <w:link w:val="Commentaire"/>
    <w:rsid w:val="00784C1F"/>
    <w:rPr>
      <w:rFonts w:ascii="Arial Narrow" w:hAnsi="Arial Narrow"/>
      <w:lang w:val="fr-CA"/>
    </w:rPr>
  </w:style>
  <w:style w:type="paragraph" w:styleId="Objetducommentaire">
    <w:name w:val="annotation subject"/>
    <w:basedOn w:val="Commentaire"/>
    <w:next w:val="Commentaire"/>
    <w:link w:val="ObjetducommentaireCar"/>
    <w:rsid w:val="00784C1F"/>
    <w:rPr>
      <w:b/>
      <w:bCs/>
    </w:rPr>
  </w:style>
  <w:style w:type="character" w:customStyle="1" w:styleId="ObjetducommentaireCar">
    <w:name w:val="Objet du commentaire Car"/>
    <w:basedOn w:val="CommentaireCar"/>
    <w:link w:val="Objetducommentaire"/>
    <w:rsid w:val="00784C1F"/>
    <w:rPr>
      <w:rFonts w:ascii="Arial Narrow" w:hAnsi="Arial Narrow"/>
      <w:b/>
      <w:bCs/>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7573">
      <w:bodyDiv w:val="1"/>
      <w:marLeft w:val="0"/>
      <w:marRight w:val="0"/>
      <w:marTop w:val="0"/>
      <w:marBottom w:val="0"/>
      <w:divBdr>
        <w:top w:val="none" w:sz="0" w:space="0" w:color="auto"/>
        <w:left w:val="none" w:sz="0" w:space="0" w:color="auto"/>
        <w:bottom w:val="none" w:sz="0" w:space="0" w:color="auto"/>
        <w:right w:val="none" w:sz="0" w:space="0" w:color="auto"/>
      </w:divBdr>
    </w:div>
    <w:div w:id="19743742">
      <w:bodyDiv w:val="1"/>
      <w:marLeft w:val="0"/>
      <w:marRight w:val="0"/>
      <w:marTop w:val="0"/>
      <w:marBottom w:val="0"/>
      <w:divBdr>
        <w:top w:val="none" w:sz="0" w:space="0" w:color="auto"/>
        <w:left w:val="none" w:sz="0" w:space="0" w:color="auto"/>
        <w:bottom w:val="none" w:sz="0" w:space="0" w:color="auto"/>
        <w:right w:val="none" w:sz="0" w:space="0" w:color="auto"/>
      </w:divBdr>
    </w:div>
    <w:div w:id="50470331">
      <w:bodyDiv w:val="1"/>
      <w:marLeft w:val="0"/>
      <w:marRight w:val="0"/>
      <w:marTop w:val="0"/>
      <w:marBottom w:val="0"/>
      <w:divBdr>
        <w:top w:val="none" w:sz="0" w:space="0" w:color="auto"/>
        <w:left w:val="none" w:sz="0" w:space="0" w:color="auto"/>
        <w:bottom w:val="none" w:sz="0" w:space="0" w:color="auto"/>
        <w:right w:val="none" w:sz="0" w:space="0" w:color="auto"/>
      </w:divBdr>
    </w:div>
    <w:div w:id="78722790">
      <w:bodyDiv w:val="1"/>
      <w:marLeft w:val="0"/>
      <w:marRight w:val="0"/>
      <w:marTop w:val="0"/>
      <w:marBottom w:val="0"/>
      <w:divBdr>
        <w:top w:val="none" w:sz="0" w:space="0" w:color="auto"/>
        <w:left w:val="none" w:sz="0" w:space="0" w:color="auto"/>
        <w:bottom w:val="none" w:sz="0" w:space="0" w:color="auto"/>
        <w:right w:val="none" w:sz="0" w:space="0" w:color="auto"/>
      </w:divBdr>
    </w:div>
    <w:div w:id="157041852">
      <w:bodyDiv w:val="1"/>
      <w:marLeft w:val="0"/>
      <w:marRight w:val="0"/>
      <w:marTop w:val="0"/>
      <w:marBottom w:val="0"/>
      <w:divBdr>
        <w:top w:val="none" w:sz="0" w:space="0" w:color="auto"/>
        <w:left w:val="none" w:sz="0" w:space="0" w:color="auto"/>
        <w:bottom w:val="none" w:sz="0" w:space="0" w:color="auto"/>
        <w:right w:val="none" w:sz="0" w:space="0" w:color="auto"/>
      </w:divBdr>
    </w:div>
    <w:div w:id="174852055">
      <w:bodyDiv w:val="1"/>
      <w:marLeft w:val="0"/>
      <w:marRight w:val="0"/>
      <w:marTop w:val="0"/>
      <w:marBottom w:val="0"/>
      <w:divBdr>
        <w:top w:val="none" w:sz="0" w:space="0" w:color="auto"/>
        <w:left w:val="none" w:sz="0" w:space="0" w:color="auto"/>
        <w:bottom w:val="none" w:sz="0" w:space="0" w:color="auto"/>
        <w:right w:val="none" w:sz="0" w:space="0" w:color="auto"/>
      </w:divBdr>
    </w:div>
    <w:div w:id="193613128">
      <w:bodyDiv w:val="1"/>
      <w:marLeft w:val="0"/>
      <w:marRight w:val="0"/>
      <w:marTop w:val="0"/>
      <w:marBottom w:val="0"/>
      <w:divBdr>
        <w:top w:val="none" w:sz="0" w:space="0" w:color="auto"/>
        <w:left w:val="none" w:sz="0" w:space="0" w:color="auto"/>
        <w:bottom w:val="none" w:sz="0" w:space="0" w:color="auto"/>
        <w:right w:val="none" w:sz="0" w:space="0" w:color="auto"/>
      </w:divBdr>
    </w:div>
    <w:div w:id="209540786">
      <w:bodyDiv w:val="1"/>
      <w:marLeft w:val="0"/>
      <w:marRight w:val="0"/>
      <w:marTop w:val="0"/>
      <w:marBottom w:val="0"/>
      <w:divBdr>
        <w:top w:val="none" w:sz="0" w:space="0" w:color="auto"/>
        <w:left w:val="none" w:sz="0" w:space="0" w:color="auto"/>
        <w:bottom w:val="none" w:sz="0" w:space="0" w:color="auto"/>
        <w:right w:val="none" w:sz="0" w:space="0" w:color="auto"/>
      </w:divBdr>
    </w:div>
    <w:div w:id="213128856">
      <w:bodyDiv w:val="1"/>
      <w:marLeft w:val="0"/>
      <w:marRight w:val="0"/>
      <w:marTop w:val="0"/>
      <w:marBottom w:val="0"/>
      <w:divBdr>
        <w:top w:val="none" w:sz="0" w:space="0" w:color="auto"/>
        <w:left w:val="none" w:sz="0" w:space="0" w:color="auto"/>
        <w:bottom w:val="none" w:sz="0" w:space="0" w:color="auto"/>
        <w:right w:val="none" w:sz="0" w:space="0" w:color="auto"/>
      </w:divBdr>
    </w:div>
    <w:div w:id="216667559">
      <w:bodyDiv w:val="1"/>
      <w:marLeft w:val="0"/>
      <w:marRight w:val="0"/>
      <w:marTop w:val="0"/>
      <w:marBottom w:val="0"/>
      <w:divBdr>
        <w:top w:val="none" w:sz="0" w:space="0" w:color="auto"/>
        <w:left w:val="none" w:sz="0" w:space="0" w:color="auto"/>
        <w:bottom w:val="none" w:sz="0" w:space="0" w:color="auto"/>
        <w:right w:val="none" w:sz="0" w:space="0" w:color="auto"/>
      </w:divBdr>
    </w:div>
    <w:div w:id="229387038">
      <w:bodyDiv w:val="1"/>
      <w:marLeft w:val="0"/>
      <w:marRight w:val="0"/>
      <w:marTop w:val="0"/>
      <w:marBottom w:val="0"/>
      <w:divBdr>
        <w:top w:val="none" w:sz="0" w:space="0" w:color="auto"/>
        <w:left w:val="none" w:sz="0" w:space="0" w:color="auto"/>
        <w:bottom w:val="none" w:sz="0" w:space="0" w:color="auto"/>
        <w:right w:val="none" w:sz="0" w:space="0" w:color="auto"/>
      </w:divBdr>
    </w:div>
    <w:div w:id="238833881">
      <w:bodyDiv w:val="1"/>
      <w:marLeft w:val="0"/>
      <w:marRight w:val="0"/>
      <w:marTop w:val="0"/>
      <w:marBottom w:val="0"/>
      <w:divBdr>
        <w:top w:val="none" w:sz="0" w:space="0" w:color="auto"/>
        <w:left w:val="none" w:sz="0" w:space="0" w:color="auto"/>
        <w:bottom w:val="none" w:sz="0" w:space="0" w:color="auto"/>
        <w:right w:val="none" w:sz="0" w:space="0" w:color="auto"/>
      </w:divBdr>
    </w:div>
    <w:div w:id="250242784">
      <w:bodyDiv w:val="1"/>
      <w:marLeft w:val="0"/>
      <w:marRight w:val="0"/>
      <w:marTop w:val="0"/>
      <w:marBottom w:val="0"/>
      <w:divBdr>
        <w:top w:val="none" w:sz="0" w:space="0" w:color="auto"/>
        <w:left w:val="none" w:sz="0" w:space="0" w:color="auto"/>
        <w:bottom w:val="none" w:sz="0" w:space="0" w:color="auto"/>
        <w:right w:val="none" w:sz="0" w:space="0" w:color="auto"/>
      </w:divBdr>
    </w:div>
    <w:div w:id="263656704">
      <w:bodyDiv w:val="1"/>
      <w:marLeft w:val="0"/>
      <w:marRight w:val="0"/>
      <w:marTop w:val="0"/>
      <w:marBottom w:val="0"/>
      <w:divBdr>
        <w:top w:val="none" w:sz="0" w:space="0" w:color="auto"/>
        <w:left w:val="none" w:sz="0" w:space="0" w:color="auto"/>
        <w:bottom w:val="none" w:sz="0" w:space="0" w:color="auto"/>
        <w:right w:val="none" w:sz="0" w:space="0" w:color="auto"/>
      </w:divBdr>
    </w:div>
    <w:div w:id="270091376">
      <w:bodyDiv w:val="1"/>
      <w:marLeft w:val="0"/>
      <w:marRight w:val="0"/>
      <w:marTop w:val="0"/>
      <w:marBottom w:val="0"/>
      <w:divBdr>
        <w:top w:val="none" w:sz="0" w:space="0" w:color="auto"/>
        <w:left w:val="none" w:sz="0" w:space="0" w:color="auto"/>
        <w:bottom w:val="none" w:sz="0" w:space="0" w:color="auto"/>
        <w:right w:val="none" w:sz="0" w:space="0" w:color="auto"/>
      </w:divBdr>
    </w:div>
    <w:div w:id="289942271">
      <w:bodyDiv w:val="1"/>
      <w:marLeft w:val="0"/>
      <w:marRight w:val="0"/>
      <w:marTop w:val="0"/>
      <w:marBottom w:val="0"/>
      <w:divBdr>
        <w:top w:val="none" w:sz="0" w:space="0" w:color="auto"/>
        <w:left w:val="none" w:sz="0" w:space="0" w:color="auto"/>
        <w:bottom w:val="none" w:sz="0" w:space="0" w:color="auto"/>
        <w:right w:val="none" w:sz="0" w:space="0" w:color="auto"/>
      </w:divBdr>
    </w:div>
    <w:div w:id="307437948">
      <w:bodyDiv w:val="1"/>
      <w:marLeft w:val="0"/>
      <w:marRight w:val="0"/>
      <w:marTop w:val="0"/>
      <w:marBottom w:val="0"/>
      <w:divBdr>
        <w:top w:val="none" w:sz="0" w:space="0" w:color="auto"/>
        <w:left w:val="none" w:sz="0" w:space="0" w:color="auto"/>
        <w:bottom w:val="none" w:sz="0" w:space="0" w:color="auto"/>
        <w:right w:val="none" w:sz="0" w:space="0" w:color="auto"/>
      </w:divBdr>
    </w:div>
    <w:div w:id="319308481">
      <w:bodyDiv w:val="1"/>
      <w:marLeft w:val="0"/>
      <w:marRight w:val="0"/>
      <w:marTop w:val="0"/>
      <w:marBottom w:val="0"/>
      <w:divBdr>
        <w:top w:val="none" w:sz="0" w:space="0" w:color="auto"/>
        <w:left w:val="none" w:sz="0" w:space="0" w:color="auto"/>
        <w:bottom w:val="none" w:sz="0" w:space="0" w:color="auto"/>
        <w:right w:val="none" w:sz="0" w:space="0" w:color="auto"/>
      </w:divBdr>
    </w:div>
    <w:div w:id="320352883">
      <w:bodyDiv w:val="1"/>
      <w:marLeft w:val="0"/>
      <w:marRight w:val="0"/>
      <w:marTop w:val="0"/>
      <w:marBottom w:val="0"/>
      <w:divBdr>
        <w:top w:val="none" w:sz="0" w:space="0" w:color="auto"/>
        <w:left w:val="none" w:sz="0" w:space="0" w:color="auto"/>
        <w:bottom w:val="none" w:sz="0" w:space="0" w:color="auto"/>
        <w:right w:val="none" w:sz="0" w:space="0" w:color="auto"/>
      </w:divBdr>
    </w:div>
    <w:div w:id="345787571">
      <w:bodyDiv w:val="1"/>
      <w:marLeft w:val="0"/>
      <w:marRight w:val="0"/>
      <w:marTop w:val="0"/>
      <w:marBottom w:val="0"/>
      <w:divBdr>
        <w:top w:val="none" w:sz="0" w:space="0" w:color="auto"/>
        <w:left w:val="none" w:sz="0" w:space="0" w:color="auto"/>
        <w:bottom w:val="none" w:sz="0" w:space="0" w:color="auto"/>
        <w:right w:val="none" w:sz="0" w:space="0" w:color="auto"/>
      </w:divBdr>
    </w:div>
    <w:div w:id="347492653">
      <w:bodyDiv w:val="1"/>
      <w:marLeft w:val="0"/>
      <w:marRight w:val="0"/>
      <w:marTop w:val="0"/>
      <w:marBottom w:val="0"/>
      <w:divBdr>
        <w:top w:val="none" w:sz="0" w:space="0" w:color="auto"/>
        <w:left w:val="none" w:sz="0" w:space="0" w:color="auto"/>
        <w:bottom w:val="none" w:sz="0" w:space="0" w:color="auto"/>
        <w:right w:val="none" w:sz="0" w:space="0" w:color="auto"/>
      </w:divBdr>
    </w:div>
    <w:div w:id="349524481">
      <w:bodyDiv w:val="1"/>
      <w:marLeft w:val="0"/>
      <w:marRight w:val="0"/>
      <w:marTop w:val="0"/>
      <w:marBottom w:val="0"/>
      <w:divBdr>
        <w:top w:val="none" w:sz="0" w:space="0" w:color="auto"/>
        <w:left w:val="none" w:sz="0" w:space="0" w:color="auto"/>
        <w:bottom w:val="none" w:sz="0" w:space="0" w:color="auto"/>
        <w:right w:val="none" w:sz="0" w:space="0" w:color="auto"/>
      </w:divBdr>
    </w:div>
    <w:div w:id="369768081">
      <w:bodyDiv w:val="1"/>
      <w:marLeft w:val="0"/>
      <w:marRight w:val="0"/>
      <w:marTop w:val="0"/>
      <w:marBottom w:val="0"/>
      <w:divBdr>
        <w:top w:val="none" w:sz="0" w:space="0" w:color="auto"/>
        <w:left w:val="none" w:sz="0" w:space="0" w:color="auto"/>
        <w:bottom w:val="none" w:sz="0" w:space="0" w:color="auto"/>
        <w:right w:val="none" w:sz="0" w:space="0" w:color="auto"/>
      </w:divBdr>
    </w:div>
    <w:div w:id="370571012">
      <w:bodyDiv w:val="1"/>
      <w:marLeft w:val="0"/>
      <w:marRight w:val="0"/>
      <w:marTop w:val="0"/>
      <w:marBottom w:val="0"/>
      <w:divBdr>
        <w:top w:val="none" w:sz="0" w:space="0" w:color="auto"/>
        <w:left w:val="none" w:sz="0" w:space="0" w:color="auto"/>
        <w:bottom w:val="none" w:sz="0" w:space="0" w:color="auto"/>
        <w:right w:val="none" w:sz="0" w:space="0" w:color="auto"/>
      </w:divBdr>
    </w:div>
    <w:div w:id="421680266">
      <w:bodyDiv w:val="1"/>
      <w:marLeft w:val="0"/>
      <w:marRight w:val="0"/>
      <w:marTop w:val="0"/>
      <w:marBottom w:val="0"/>
      <w:divBdr>
        <w:top w:val="none" w:sz="0" w:space="0" w:color="auto"/>
        <w:left w:val="none" w:sz="0" w:space="0" w:color="auto"/>
        <w:bottom w:val="none" w:sz="0" w:space="0" w:color="auto"/>
        <w:right w:val="none" w:sz="0" w:space="0" w:color="auto"/>
      </w:divBdr>
    </w:div>
    <w:div w:id="443504431">
      <w:bodyDiv w:val="1"/>
      <w:marLeft w:val="0"/>
      <w:marRight w:val="0"/>
      <w:marTop w:val="0"/>
      <w:marBottom w:val="0"/>
      <w:divBdr>
        <w:top w:val="none" w:sz="0" w:space="0" w:color="auto"/>
        <w:left w:val="none" w:sz="0" w:space="0" w:color="auto"/>
        <w:bottom w:val="none" w:sz="0" w:space="0" w:color="auto"/>
        <w:right w:val="none" w:sz="0" w:space="0" w:color="auto"/>
      </w:divBdr>
    </w:div>
    <w:div w:id="453519500">
      <w:bodyDiv w:val="1"/>
      <w:marLeft w:val="0"/>
      <w:marRight w:val="0"/>
      <w:marTop w:val="0"/>
      <w:marBottom w:val="0"/>
      <w:divBdr>
        <w:top w:val="none" w:sz="0" w:space="0" w:color="auto"/>
        <w:left w:val="none" w:sz="0" w:space="0" w:color="auto"/>
        <w:bottom w:val="none" w:sz="0" w:space="0" w:color="auto"/>
        <w:right w:val="none" w:sz="0" w:space="0" w:color="auto"/>
      </w:divBdr>
    </w:div>
    <w:div w:id="459955242">
      <w:bodyDiv w:val="1"/>
      <w:marLeft w:val="0"/>
      <w:marRight w:val="0"/>
      <w:marTop w:val="0"/>
      <w:marBottom w:val="0"/>
      <w:divBdr>
        <w:top w:val="none" w:sz="0" w:space="0" w:color="auto"/>
        <w:left w:val="none" w:sz="0" w:space="0" w:color="auto"/>
        <w:bottom w:val="none" w:sz="0" w:space="0" w:color="auto"/>
        <w:right w:val="none" w:sz="0" w:space="0" w:color="auto"/>
      </w:divBdr>
    </w:div>
    <w:div w:id="480392715">
      <w:bodyDiv w:val="1"/>
      <w:marLeft w:val="0"/>
      <w:marRight w:val="0"/>
      <w:marTop w:val="0"/>
      <w:marBottom w:val="0"/>
      <w:divBdr>
        <w:top w:val="none" w:sz="0" w:space="0" w:color="auto"/>
        <w:left w:val="none" w:sz="0" w:space="0" w:color="auto"/>
        <w:bottom w:val="none" w:sz="0" w:space="0" w:color="auto"/>
        <w:right w:val="none" w:sz="0" w:space="0" w:color="auto"/>
      </w:divBdr>
    </w:div>
    <w:div w:id="532422108">
      <w:bodyDiv w:val="1"/>
      <w:marLeft w:val="0"/>
      <w:marRight w:val="0"/>
      <w:marTop w:val="0"/>
      <w:marBottom w:val="0"/>
      <w:divBdr>
        <w:top w:val="none" w:sz="0" w:space="0" w:color="auto"/>
        <w:left w:val="none" w:sz="0" w:space="0" w:color="auto"/>
        <w:bottom w:val="none" w:sz="0" w:space="0" w:color="auto"/>
        <w:right w:val="none" w:sz="0" w:space="0" w:color="auto"/>
      </w:divBdr>
    </w:div>
    <w:div w:id="534735715">
      <w:bodyDiv w:val="1"/>
      <w:marLeft w:val="0"/>
      <w:marRight w:val="0"/>
      <w:marTop w:val="0"/>
      <w:marBottom w:val="0"/>
      <w:divBdr>
        <w:top w:val="none" w:sz="0" w:space="0" w:color="auto"/>
        <w:left w:val="none" w:sz="0" w:space="0" w:color="auto"/>
        <w:bottom w:val="none" w:sz="0" w:space="0" w:color="auto"/>
        <w:right w:val="none" w:sz="0" w:space="0" w:color="auto"/>
      </w:divBdr>
    </w:div>
    <w:div w:id="540286213">
      <w:bodyDiv w:val="1"/>
      <w:marLeft w:val="0"/>
      <w:marRight w:val="0"/>
      <w:marTop w:val="0"/>
      <w:marBottom w:val="0"/>
      <w:divBdr>
        <w:top w:val="none" w:sz="0" w:space="0" w:color="auto"/>
        <w:left w:val="none" w:sz="0" w:space="0" w:color="auto"/>
        <w:bottom w:val="none" w:sz="0" w:space="0" w:color="auto"/>
        <w:right w:val="none" w:sz="0" w:space="0" w:color="auto"/>
      </w:divBdr>
    </w:div>
    <w:div w:id="554515115">
      <w:bodyDiv w:val="1"/>
      <w:marLeft w:val="0"/>
      <w:marRight w:val="0"/>
      <w:marTop w:val="0"/>
      <w:marBottom w:val="0"/>
      <w:divBdr>
        <w:top w:val="none" w:sz="0" w:space="0" w:color="auto"/>
        <w:left w:val="none" w:sz="0" w:space="0" w:color="auto"/>
        <w:bottom w:val="none" w:sz="0" w:space="0" w:color="auto"/>
        <w:right w:val="none" w:sz="0" w:space="0" w:color="auto"/>
      </w:divBdr>
    </w:div>
    <w:div w:id="580987644">
      <w:bodyDiv w:val="1"/>
      <w:marLeft w:val="0"/>
      <w:marRight w:val="0"/>
      <w:marTop w:val="0"/>
      <w:marBottom w:val="0"/>
      <w:divBdr>
        <w:top w:val="none" w:sz="0" w:space="0" w:color="auto"/>
        <w:left w:val="none" w:sz="0" w:space="0" w:color="auto"/>
        <w:bottom w:val="none" w:sz="0" w:space="0" w:color="auto"/>
        <w:right w:val="none" w:sz="0" w:space="0" w:color="auto"/>
      </w:divBdr>
    </w:div>
    <w:div w:id="603804182">
      <w:bodyDiv w:val="1"/>
      <w:marLeft w:val="0"/>
      <w:marRight w:val="0"/>
      <w:marTop w:val="0"/>
      <w:marBottom w:val="0"/>
      <w:divBdr>
        <w:top w:val="none" w:sz="0" w:space="0" w:color="auto"/>
        <w:left w:val="none" w:sz="0" w:space="0" w:color="auto"/>
        <w:bottom w:val="none" w:sz="0" w:space="0" w:color="auto"/>
        <w:right w:val="none" w:sz="0" w:space="0" w:color="auto"/>
      </w:divBdr>
    </w:div>
    <w:div w:id="608050256">
      <w:bodyDiv w:val="1"/>
      <w:marLeft w:val="0"/>
      <w:marRight w:val="0"/>
      <w:marTop w:val="0"/>
      <w:marBottom w:val="0"/>
      <w:divBdr>
        <w:top w:val="none" w:sz="0" w:space="0" w:color="auto"/>
        <w:left w:val="none" w:sz="0" w:space="0" w:color="auto"/>
        <w:bottom w:val="none" w:sz="0" w:space="0" w:color="auto"/>
        <w:right w:val="none" w:sz="0" w:space="0" w:color="auto"/>
      </w:divBdr>
    </w:div>
    <w:div w:id="612438245">
      <w:bodyDiv w:val="1"/>
      <w:marLeft w:val="0"/>
      <w:marRight w:val="0"/>
      <w:marTop w:val="0"/>
      <w:marBottom w:val="0"/>
      <w:divBdr>
        <w:top w:val="none" w:sz="0" w:space="0" w:color="auto"/>
        <w:left w:val="none" w:sz="0" w:space="0" w:color="auto"/>
        <w:bottom w:val="none" w:sz="0" w:space="0" w:color="auto"/>
        <w:right w:val="none" w:sz="0" w:space="0" w:color="auto"/>
      </w:divBdr>
    </w:div>
    <w:div w:id="640229424">
      <w:bodyDiv w:val="1"/>
      <w:marLeft w:val="0"/>
      <w:marRight w:val="0"/>
      <w:marTop w:val="0"/>
      <w:marBottom w:val="0"/>
      <w:divBdr>
        <w:top w:val="none" w:sz="0" w:space="0" w:color="auto"/>
        <w:left w:val="none" w:sz="0" w:space="0" w:color="auto"/>
        <w:bottom w:val="none" w:sz="0" w:space="0" w:color="auto"/>
        <w:right w:val="none" w:sz="0" w:space="0" w:color="auto"/>
      </w:divBdr>
    </w:div>
    <w:div w:id="665282073">
      <w:bodyDiv w:val="1"/>
      <w:marLeft w:val="0"/>
      <w:marRight w:val="0"/>
      <w:marTop w:val="0"/>
      <w:marBottom w:val="0"/>
      <w:divBdr>
        <w:top w:val="none" w:sz="0" w:space="0" w:color="auto"/>
        <w:left w:val="none" w:sz="0" w:space="0" w:color="auto"/>
        <w:bottom w:val="none" w:sz="0" w:space="0" w:color="auto"/>
        <w:right w:val="none" w:sz="0" w:space="0" w:color="auto"/>
      </w:divBdr>
    </w:div>
    <w:div w:id="672682945">
      <w:bodyDiv w:val="1"/>
      <w:marLeft w:val="0"/>
      <w:marRight w:val="0"/>
      <w:marTop w:val="0"/>
      <w:marBottom w:val="0"/>
      <w:divBdr>
        <w:top w:val="none" w:sz="0" w:space="0" w:color="auto"/>
        <w:left w:val="none" w:sz="0" w:space="0" w:color="auto"/>
        <w:bottom w:val="none" w:sz="0" w:space="0" w:color="auto"/>
        <w:right w:val="none" w:sz="0" w:space="0" w:color="auto"/>
      </w:divBdr>
    </w:div>
    <w:div w:id="689066069">
      <w:bodyDiv w:val="1"/>
      <w:marLeft w:val="0"/>
      <w:marRight w:val="0"/>
      <w:marTop w:val="0"/>
      <w:marBottom w:val="0"/>
      <w:divBdr>
        <w:top w:val="none" w:sz="0" w:space="0" w:color="auto"/>
        <w:left w:val="none" w:sz="0" w:space="0" w:color="auto"/>
        <w:bottom w:val="none" w:sz="0" w:space="0" w:color="auto"/>
        <w:right w:val="none" w:sz="0" w:space="0" w:color="auto"/>
      </w:divBdr>
    </w:div>
    <w:div w:id="727648768">
      <w:bodyDiv w:val="1"/>
      <w:marLeft w:val="0"/>
      <w:marRight w:val="0"/>
      <w:marTop w:val="0"/>
      <w:marBottom w:val="0"/>
      <w:divBdr>
        <w:top w:val="none" w:sz="0" w:space="0" w:color="auto"/>
        <w:left w:val="none" w:sz="0" w:space="0" w:color="auto"/>
        <w:bottom w:val="none" w:sz="0" w:space="0" w:color="auto"/>
        <w:right w:val="none" w:sz="0" w:space="0" w:color="auto"/>
      </w:divBdr>
    </w:div>
    <w:div w:id="739251069">
      <w:bodyDiv w:val="1"/>
      <w:marLeft w:val="0"/>
      <w:marRight w:val="0"/>
      <w:marTop w:val="0"/>
      <w:marBottom w:val="0"/>
      <w:divBdr>
        <w:top w:val="none" w:sz="0" w:space="0" w:color="auto"/>
        <w:left w:val="none" w:sz="0" w:space="0" w:color="auto"/>
        <w:bottom w:val="none" w:sz="0" w:space="0" w:color="auto"/>
        <w:right w:val="none" w:sz="0" w:space="0" w:color="auto"/>
      </w:divBdr>
    </w:div>
    <w:div w:id="761874874">
      <w:bodyDiv w:val="1"/>
      <w:marLeft w:val="0"/>
      <w:marRight w:val="0"/>
      <w:marTop w:val="0"/>
      <w:marBottom w:val="0"/>
      <w:divBdr>
        <w:top w:val="none" w:sz="0" w:space="0" w:color="auto"/>
        <w:left w:val="none" w:sz="0" w:space="0" w:color="auto"/>
        <w:bottom w:val="none" w:sz="0" w:space="0" w:color="auto"/>
        <w:right w:val="none" w:sz="0" w:space="0" w:color="auto"/>
      </w:divBdr>
    </w:div>
    <w:div w:id="770199865">
      <w:bodyDiv w:val="1"/>
      <w:marLeft w:val="0"/>
      <w:marRight w:val="0"/>
      <w:marTop w:val="0"/>
      <w:marBottom w:val="0"/>
      <w:divBdr>
        <w:top w:val="none" w:sz="0" w:space="0" w:color="auto"/>
        <w:left w:val="none" w:sz="0" w:space="0" w:color="auto"/>
        <w:bottom w:val="none" w:sz="0" w:space="0" w:color="auto"/>
        <w:right w:val="none" w:sz="0" w:space="0" w:color="auto"/>
      </w:divBdr>
    </w:div>
    <w:div w:id="773675569">
      <w:bodyDiv w:val="1"/>
      <w:marLeft w:val="0"/>
      <w:marRight w:val="0"/>
      <w:marTop w:val="0"/>
      <w:marBottom w:val="0"/>
      <w:divBdr>
        <w:top w:val="none" w:sz="0" w:space="0" w:color="auto"/>
        <w:left w:val="none" w:sz="0" w:space="0" w:color="auto"/>
        <w:bottom w:val="none" w:sz="0" w:space="0" w:color="auto"/>
        <w:right w:val="none" w:sz="0" w:space="0" w:color="auto"/>
      </w:divBdr>
    </w:div>
    <w:div w:id="775902771">
      <w:bodyDiv w:val="1"/>
      <w:marLeft w:val="0"/>
      <w:marRight w:val="0"/>
      <w:marTop w:val="0"/>
      <w:marBottom w:val="0"/>
      <w:divBdr>
        <w:top w:val="none" w:sz="0" w:space="0" w:color="auto"/>
        <w:left w:val="none" w:sz="0" w:space="0" w:color="auto"/>
        <w:bottom w:val="none" w:sz="0" w:space="0" w:color="auto"/>
        <w:right w:val="none" w:sz="0" w:space="0" w:color="auto"/>
      </w:divBdr>
    </w:div>
    <w:div w:id="780102768">
      <w:bodyDiv w:val="1"/>
      <w:marLeft w:val="0"/>
      <w:marRight w:val="0"/>
      <w:marTop w:val="0"/>
      <w:marBottom w:val="0"/>
      <w:divBdr>
        <w:top w:val="none" w:sz="0" w:space="0" w:color="auto"/>
        <w:left w:val="none" w:sz="0" w:space="0" w:color="auto"/>
        <w:bottom w:val="none" w:sz="0" w:space="0" w:color="auto"/>
        <w:right w:val="none" w:sz="0" w:space="0" w:color="auto"/>
      </w:divBdr>
    </w:div>
    <w:div w:id="835800799">
      <w:bodyDiv w:val="1"/>
      <w:marLeft w:val="0"/>
      <w:marRight w:val="0"/>
      <w:marTop w:val="0"/>
      <w:marBottom w:val="0"/>
      <w:divBdr>
        <w:top w:val="none" w:sz="0" w:space="0" w:color="auto"/>
        <w:left w:val="none" w:sz="0" w:space="0" w:color="auto"/>
        <w:bottom w:val="none" w:sz="0" w:space="0" w:color="auto"/>
        <w:right w:val="none" w:sz="0" w:space="0" w:color="auto"/>
      </w:divBdr>
    </w:div>
    <w:div w:id="853613328">
      <w:bodyDiv w:val="1"/>
      <w:marLeft w:val="0"/>
      <w:marRight w:val="0"/>
      <w:marTop w:val="0"/>
      <w:marBottom w:val="0"/>
      <w:divBdr>
        <w:top w:val="none" w:sz="0" w:space="0" w:color="auto"/>
        <w:left w:val="none" w:sz="0" w:space="0" w:color="auto"/>
        <w:bottom w:val="none" w:sz="0" w:space="0" w:color="auto"/>
        <w:right w:val="none" w:sz="0" w:space="0" w:color="auto"/>
      </w:divBdr>
    </w:div>
    <w:div w:id="925042111">
      <w:bodyDiv w:val="1"/>
      <w:marLeft w:val="0"/>
      <w:marRight w:val="0"/>
      <w:marTop w:val="0"/>
      <w:marBottom w:val="0"/>
      <w:divBdr>
        <w:top w:val="none" w:sz="0" w:space="0" w:color="auto"/>
        <w:left w:val="none" w:sz="0" w:space="0" w:color="auto"/>
        <w:bottom w:val="none" w:sz="0" w:space="0" w:color="auto"/>
        <w:right w:val="none" w:sz="0" w:space="0" w:color="auto"/>
      </w:divBdr>
    </w:div>
    <w:div w:id="939289373">
      <w:bodyDiv w:val="1"/>
      <w:marLeft w:val="0"/>
      <w:marRight w:val="0"/>
      <w:marTop w:val="0"/>
      <w:marBottom w:val="0"/>
      <w:divBdr>
        <w:top w:val="none" w:sz="0" w:space="0" w:color="auto"/>
        <w:left w:val="none" w:sz="0" w:space="0" w:color="auto"/>
        <w:bottom w:val="none" w:sz="0" w:space="0" w:color="auto"/>
        <w:right w:val="none" w:sz="0" w:space="0" w:color="auto"/>
      </w:divBdr>
    </w:div>
    <w:div w:id="942420607">
      <w:bodyDiv w:val="1"/>
      <w:marLeft w:val="0"/>
      <w:marRight w:val="0"/>
      <w:marTop w:val="0"/>
      <w:marBottom w:val="0"/>
      <w:divBdr>
        <w:top w:val="none" w:sz="0" w:space="0" w:color="auto"/>
        <w:left w:val="none" w:sz="0" w:space="0" w:color="auto"/>
        <w:bottom w:val="none" w:sz="0" w:space="0" w:color="auto"/>
        <w:right w:val="none" w:sz="0" w:space="0" w:color="auto"/>
      </w:divBdr>
    </w:div>
    <w:div w:id="979919890">
      <w:bodyDiv w:val="1"/>
      <w:marLeft w:val="0"/>
      <w:marRight w:val="0"/>
      <w:marTop w:val="0"/>
      <w:marBottom w:val="0"/>
      <w:divBdr>
        <w:top w:val="none" w:sz="0" w:space="0" w:color="auto"/>
        <w:left w:val="none" w:sz="0" w:space="0" w:color="auto"/>
        <w:bottom w:val="none" w:sz="0" w:space="0" w:color="auto"/>
        <w:right w:val="none" w:sz="0" w:space="0" w:color="auto"/>
      </w:divBdr>
    </w:div>
    <w:div w:id="980230790">
      <w:bodyDiv w:val="1"/>
      <w:marLeft w:val="0"/>
      <w:marRight w:val="0"/>
      <w:marTop w:val="0"/>
      <w:marBottom w:val="0"/>
      <w:divBdr>
        <w:top w:val="none" w:sz="0" w:space="0" w:color="auto"/>
        <w:left w:val="none" w:sz="0" w:space="0" w:color="auto"/>
        <w:bottom w:val="none" w:sz="0" w:space="0" w:color="auto"/>
        <w:right w:val="none" w:sz="0" w:space="0" w:color="auto"/>
      </w:divBdr>
    </w:div>
    <w:div w:id="981428877">
      <w:bodyDiv w:val="1"/>
      <w:marLeft w:val="0"/>
      <w:marRight w:val="0"/>
      <w:marTop w:val="0"/>
      <w:marBottom w:val="0"/>
      <w:divBdr>
        <w:top w:val="none" w:sz="0" w:space="0" w:color="auto"/>
        <w:left w:val="none" w:sz="0" w:space="0" w:color="auto"/>
        <w:bottom w:val="none" w:sz="0" w:space="0" w:color="auto"/>
        <w:right w:val="none" w:sz="0" w:space="0" w:color="auto"/>
      </w:divBdr>
    </w:div>
    <w:div w:id="1022971416">
      <w:bodyDiv w:val="1"/>
      <w:marLeft w:val="0"/>
      <w:marRight w:val="0"/>
      <w:marTop w:val="0"/>
      <w:marBottom w:val="0"/>
      <w:divBdr>
        <w:top w:val="none" w:sz="0" w:space="0" w:color="auto"/>
        <w:left w:val="none" w:sz="0" w:space="0" w:color="auto"/>
        <w:bottom w:val="none" w:sz="0" w:space="0" w:color="auto"/>
        <w:right w:val="none" w:sz="0" w:space="0" w:color="auto"/>
      </w:divBdr>
    </w:div>
    <w:div w:id="1046024378">
      <w:bodyDiv w:val="1"/>
      <w:marLeft w:val="0"/>
      <w:marRight w:val="0"/>
      <w:marTop w:val="0"/>
      <w:marBottom w:val="0"/>
      <w:divBdr>
        <w:top w:val="none" w:sz="0" w:space="0" w:color="auto"/>
        <w:left w:val="none" w:sz="0" w:space="0" w:color="auto"/>
        <w:bottom w:val="none" w:sz="0" w:space="0" w:color="auto"/>
        <w:right w:val="none" w:sz="0" w:space="0" w:color="auto"/>
      </w:divBdr>
    </w:div>
    <w:div w:id="1083533173">
      <w:bodyDiv w:val="1"/>
      <w:marLeft w:val="0"/>
      <w:marRight w:val="0"/>
      <w:marTop w:val="0"/>
      <w:marBottom w:val="0"/>
      <w:divBdr>
        <w:top w:val="none" w:sz="0" w:space="0" w:color="auto"/>
        <w:left w:val="none" w:sz="0" w:space="0" w:color="auto"/>
        <w:bottom w:val="none" w:sz="0" w:space="0" w:color="auto"/>
        <w:right w:val="none" w:sz="0" w:space="0" w:color="auto"/>
      </w:divBdr>
    </w:div>
    <w:div w:id="1096025110">
      <w:bodyDiv w:val="1"/>
      <w:marLeft w:val="0"/>
      <w:marRight w:val="0"/>
      <w:marTop w:val="0"/>
      <w:marBottom w:val="0"/>
      <w:divBdr>
        <w:top w:val="none" w:sz="0" w:space="0" w:color="auto"/>
        <w:left w:val="none" w:sz="0" w:space="0" w:color="auto"/>
        <w:bottom w:val="none" w:sz="0" w:space="0" w:color="auto"/>
        <w:right w:val="none" w:sz="0" w:space="0" w:color="auto"/>
      </w:divBdr>
    </w:div>
    <w:div w:id="1109659155">
      <w:bodyDiv w:val="1"/>
      <w:marLeft w:val="0"/>
      <w:marRight w:val="0"/>
      <w:marTop w:val="0"/>
      <w:marBottom w:val="0"/>
      <w:divBdr>
        <w:top w:val="none" w:sz="0" w:space="0" w:color="auto"/>
        <w:left w:val="none" w:sz="0" w:space="0" w:color="auto"/>
        <w:bottom w:val="none" w:sz="0" w:space="0" w:color="auto"/>
        <w:right w:val="none" w:sz="0" w:space="0" w:color="auto"/>
      </w:divBdr>
    </w:div>
    <w:div w:id="1110125955">
      <w:bodyDiv w:val="1"/>
      <w:marLeft w:val="0"/>
      <w:marRight w:val="0"/>
      <w:marTop w:val="0"/>
      <w:marBottom w:val="0"/>
      <w:divBdr>
        <w:top w:val="none" w:sz="0" w:space="0" w:color="auto"/>
        <w:left w:val="none" w:sz="0" w:space="0" w:color="auto"/>
        <w:bottom w:val="none" w:sz="0" w:space="0" w:color="auto"/>
        <w:right w:val="none" w:sz="0" w:space="0" w:color="auto"/>
      </w:divBdr>
    </w:div>
    <w:div w:id="1148132788">
      <w:bodyDiv w:val="1"/>
      <w:marLeft w:val="0"/>
      <w:marRight w:val="0"/>
      <w:marTop w:val="0"/>
      <w:marBottom w:val="0"/>
      <w:divBdr>
        <w:top w:val="none" w:sz="0" w:space="0" w:color="auto"/>
        <w:left w:val="none" w:sz="0" w:space="0" w:color="auto"/>
        <w:bottom w:val="none" w:sz="0" w:space="0" w:color="auto"/>
        <w:right w:val="none" w:sz="0" w:space="0" w:color="auto"/>
      </w:divBdr>
    </w:div>
    <w:div w:id="1173913242">
      <w:bodyDiv w:val="1"/>
      <w:marLeft w:val="0"/>
      <w:marRight w:val="0"/>
      <w:marTop w:val="0"/>
      <w:marBottom w:val="0"/>
      <w:divBdr>
        <w:top w:val="none" w:sz="0" w:space="0" w:color="auto"/>
        <w:left w:val="none" w:sz="0" w:space="0" w:color="auto"/>
        <w:bottom w:val="none" w:sz="0" w:space="0" w:color="auto"/>
        <w:right w:val="none" w:sz="0" w:space="0" w:color="auto"/>
      </w:divBdr>
    </w:div>
    <w:div w:id="1184636393">
      <w:bodyDiv w:val="1"/>
      <w:marLeft w:val="0"/>
      <w:marRight w:val="0"/>
      <w:marTop w:val="0"/>
      <w:marBottom w:val="0"/>
      <w:divBdr>
        <w:top w:val="none" w:sz="0" w:space="0" w:color="auto"/>
        <w:left w:val="none" w:sz="0" w:space="0" w:color="auto"/>
        <w:bottom w:val="none" w:sz="0" w:space="0" w:color="auto"/>
        <w:right w:val="none" w:sz="0" w:space="0" w:color="auto"/>
      </w:divBdr>
    </w:div>
    <w:div w:id="1222247529">
      <w:bodyDiv w:val="1"/>
      <w:marLeft w:val="0"/>
      <w:marRight w:val="0"/>
      <w:marTop w:val="0"/>
      <w:marBottom w:val="0"/>
      <w:divBdr>
        <w:top w:val="none" w:sz="0" w:space="0" w:color="auto"/>
        <w:left w:val="none" w:sz="0" w:space="0" w:color="auto"/>
        <w:bottom w:val="none" w:sz="0" w:space="0" w:color="auto"/>
        <w:right w:val="none" w:sz="0" w:space="0" w:color="auto"/>
      </w:divBdr>
    </w:div>
    <w:div w:id="1228104402">
      <w:bodyDiv w:val="1"/>
      <w:marLeft w:val="0"/>
      <w:marRight w:val="0"/>
      <w:marTop w:val="0"/>
      <w:marBottom w:val="0"/>
      <w:divBdr>
        <w:top w:val="none" w:sz="0" w:space="0" w:color="auto"/>
        <w:left w:val="none" w:sz="0" w:space="0" w:color="auto"/>
        <w:bottom w:val="none" w:sz="0" w:space="0" w:color="auto"/>
        <w:right w:val="none" w:sz="0" w:space="0" w:color="auto"/>
      </w:divBdr>
    </w:div>
    <w:div w:id="1256287850">
      <w:bodyDiv w:val="1"/>
      <w:marLeft w:val="0"/>
      <w:marRight w:val="0"/>
      <w:marTop w:val="0"/>
      <w:marBottom w:val="0"/>
      <w:divBdr>
        <w:top w:val="none" w:sz="0" w:space="0" w:color="auto"/>
        <w:left w:val="none" w:sz="0" w:space="0" w:color="auto"/>
        <w:bottom w:val="none" w:sz="0" w:space="0" w:color="auto"/>
        <w:right w:val="none" w:sz="0" w:space="0" w:color="auto"/>
      </w:divBdr>
    </w:div>
    <w:div w:id="1273050154">
      <w:bodyDiv w:val="1"/>
      <w:marLeft w:val="0"/>
      <w:marRight w:val="0"/>
      <w:marTop w:val="0"/>
      <w:marBottom w:val="0"/>
      <w:divBdr>
        <w:top w:val="none" w:sz="0" w:space="0" w:color="auto"/>
        <w:left w:val="none" w:sz="0" w:space="0" w:color="auto"/>
        <w:bottom w:val="none" w:sz="0" w:space="0" w:color="auto"/>
        <w:right w:val="none" w:sz="0" w:space="0" w:color="auto"/>
      </w:divBdr>
    </w:div>
    <w:div w:id="1281568947">
      <w:bodyDiv w:val="1"/>
      <w:marLeft w:val="0"/>
      <w:marRight w:val="0"/>
      <w:marTop w:val="0"/>
      <w:marBottom w:val="0"/>
      <w:divBdr>
        <w:top w:val="none" w:sz="0" w:space="0" w:color="auto"/>
        <w:left w:val="none" w:sz="0" w:space="0" w:color="auto"/>
        <w:bottom w:val="none" w:sz="0" w:space="0" w:color="auto"/>
        <w:right w:val="none" w:sz="0" w:space="0" w:color="auto"/>
      </w:divBdr>
    </w:div>
    <w:div w:id="1283920441">
      <w:bodyDiv w:val="1"/>
      <w:marLeft w:val="0"/>
      <w:marRight w:val="0"/>
      <w:marTop w:val="0"/>
      <w:marBottom w:val="0"/>
      <w:divBdr>
        <w:top w:val="none" w:sz="0" w:space="0" w:color="auto"/>
        <w:left w:val="none" w:sz="0" w:space="0" w:color="auto"/>
        <w:bottom w:val="none" w:sz="0" w:space="0" w:color="auto"/>
        <w:right w:val="none" w:sz="0" w:space="0" w:color="auto"/>
      </w:divBdr>
    </w:div>
    <w:div w:id="1284000535">
      <w:bodyDiv w:val="1"/>
      <w:marLeft w:val="0"/>
      <w:marRight w:val="0"/>
      <w:marTop w:val="0"/>
      <w:marBottom w:val="0"/>
      <w:divBdr>
        <w:top w:val="none" w:sz="0" w:space="0" w:color="auto"/>
        <w:left w:val="none" w:sz="0" w:space="0" w:color="auto"/>
        <w:bottom w:val="none" w:sz="0" w:space="0" w:color="auto"/>
        <w:right w:val="none" w:sz="0" w:space="0" w:color="auto"/>
      </w:divBdr>
    </w:div>
    <w:div w:id="1286810938">
      <w:bodyDiv w:val="1"/>
      <w:marLeft w:val="0"/>
      <w:marRight w:val="0"/>
      <w:marTop w:val="0"/>
      <w:marBottom w:val="0"/>
      <w:divBdr>
        <w:top w:val="none" w:sz="0" w:space="0" w:color="auto"/>
        <w:left w:val="none" w:sz="0" w:space="0" w:color="auto"/>
        <w:bottom w:val="none" w:sz="0" w:space="0" w:color="auto"/>
        <w:right w:val="none" w:sz="0" w:space="0" w:color="auto"/>
      </w:divBdr>
    </w:div>
    <w:div w:id="1295212878">
      <w:bodyDiv w:val="1"/>
      <w:marLeft w:val="0"/>
      <w:marRight w:val="0"/>
      <w:marTop w:val="0"/>
      <w:marBottom w:val="0"/>
      <w:divBdr>
        <w:top w:val="none" w:sz="0" w:space="0" w:color="auto"/>
        <w:left w:val="none" w:sz="0" w:space="0" w:color="auto"/>
        <w:bottom w:val="none" w:sz="0" w:space="0" w:color="auto"/>
        <w:right w:val="none" w:sz="0" w:space="0" w:color="auto"/>
      </w:divBdr>
    </w:div>
    <w:div w:id="1312633311">
      <w:bodyDiv w:val="1"/>
      <w:marLeft w:val="0"/>
      <w:marRight w:val="0"/>
      <w:marTop w:val="0"/>
      <w:marBottom w:val="0"/>
      <w:divBdr>
        <w:top w:val="none" w:sz="0" w:space="0" w:color="auto"/>
        <w:left w:val="none" w:sz="0" w:space="0" w:color="auto"/>
        <w:bottom w:val="none" w:sz="0" w:space="0" w:color="auto"/>
        <w:right w:val="none" w:sz="0" w:space="0" w:color="auto"/>
      </w:divBdr>
    </w:div>
    <w:div w:id="1315992018">
      <w:bodyDiv w:val="1"/>
      <w:marLeft w:val="0"/>
      <w:marRight w:val="0"/>
      <w:marTop w:val="0"/>
      <w:marBottom w:val="0"/>
      <w:divBdr>
        <w:top w:val="none" w:sz="0" w:space="0" w:color="auto"/>
        <w:left w:val="none" w:sz="0" w:space="0" w:color="auto"/>
        <w:bottom w:val="none" w:sz="0" w:space="0" w:color="auto"/>
        <w:right w:val="none" w:sz="0" w:space="0" w:color="auto"/>
      </w:divBdr>
    </w:div>
    <w:div w:id="1340280264">
      <w:bodyDiv w:val="1"/>
      <w:marLeft w:val="0"/>
      <w:marRight w:val="0"/>
      <w:marTop w:val="0"/>
      <w:marBottom w:val="0"/>
      <w:divBdr>
        <w:top w:val="none" w:sz="0" w:space="0" w:color="auto"/>
        <w:left w:val="none" w:sz="0" w:space="0" w:color="auto"/>
        <w:bottom w:val="none" w:sz="0" w:space="0" w:color="auto"/>
        <w:right w:val="none" w:sz="0" w:space="0" w:color="auto"/>
      </w:divBdr>
    </w:div>
    <w:div w:id="1382552656">
      <w:bodyDiv w:val="1"/>
      <w:marLeft w:val="0"/>
      <w:marRight w:val="0"/>
      <w:marTop w:val="0"/>
      <w:marBottom w:val="0"/>
      <w:divBdr>
        <w:top w:val="none" w:sz="0" w:space="0" w:color="auto"/>
        <w:left w:val="none" w:sz="0" w:space="0" w:color="auto"/>
        <w:bottom w:val="none" w:sz="0" w:space="0" w:color="auto"/>
        <w:right w:val="none" w:sz="0" w:space="0" w:color="auto"/>
      </w:divBdr>
    </w:div>
    <w:div w:id="1383015475">
      <w:bodyDiv w:val="1"/>
      <w:marLeft w:val="0"/>
      <w:marRight w:val="0"/>
      <w:marTop w:val="0"/>
      <w:marBottom w:val="0"/>
      <w:divBdr>
        <w:top w:val="none" w:sz="0" w:space="0" w:color="auto"/>
        <w:left w:val="none" w:sz="0" w:space="0" w:color="auto"/>
        <w:bottom w:val="none" w:sz="0" w:space="0" w:color="auto"/>
        <w:right w:val="none" w:sz="0" w:space="0" w:color="auto"/>
      </w:divBdr>
    </w:div>
    <w:div w:id="1384480704">
      <w:bodyDiv w:val="1"/>
      <w:marLeft w:val="0"/>
      <w:marRight w:val="0"/>
      <w:marTop w:val="0"/>
      <w:marBottom w:val="0"/>
      <w:divBdr>
        <w:top w:val="none" w:sz="0" w:space="0" w:color="auto"/>
        <w:left w:val="none" w:sz="0" w:space="0" w:color="auto"/>
        <w:bottom w:val="none" w:sz="0" w:space="0" w:color="auto"/>
        <w:right w:val="none" w:sz="0" w:space="0" w:color="auto"/>
      </w:divBdr>
    </w:div>
    <w:div w:id="1416055807">
      <w:bodyDiv w:val="1"/>
      <w:marLeft w:val="0"/>
      <w:marRight w:val="0"/>
      <w:marTop w:val="0"/>
      <w:marBottom w:val="0"/>
      <w:divBdr>
        <w:top w:val="none" w:sz="0" w:space="0" w:color="auto"/>
        <w:left w:val="none" w:sz="0" w:space="0" w:color="auto"/>
        <w:bottom w:val="none" w:sz="0" w:space="0" w:color="auto"/>
        <w:right w:val="none" w:sz="0" w:space="0" w:color="auto"/>
      </w:divBdr>
    </w:div>
    <w:div w:id="1419207832">
      <w:bodyDiv w:val="1"/>
      <w:marLeft w:val="0"/>
      <w:marRight w:val="0"/>
      <w:marTop w:val="0"/>
      <w:marBottom w:val="0"/>
      <w:divBdr>
        <w:top w:val="none" w:sz="0" w:space="0" w:color="auto"/>
        <w:left w:val="none" w:sz="0" w:space="0" w:color="auto"/>
        <w:bottom w:val="none" w:sz="0" w:space="0" w:color="auto"/>
        <w:right w:val="none" w:sz="0" w:space="0" w:color="auto"/>
      </w:divBdr>
    </w:div>
    <w:div w:id="1421416075">
      <w:bodyDiv w:val="1"/>
      <w:marLeft w:val="0"/>
      <w:marRight w:val="0"/>
      <w:marTop w:val="0"/>
      <w:marBottom w:val="0"/>
      <w:divBdr>
        <w:top w:val="none" w:sz="0" w:space="0" w:color="auto"/>
        <w:left w:val="none" w:sz="0" w:space="0" w:color="auto"/>
        <w:bottom w:val="none" w:sz="0" w:space="0" w:color="auto"/>
        <w:right w:val="none" w:sz="0" w:space="0" w:color="auto"/>
      </w:divBdr>
    </w:div>
    <w:div w:id="1440447492">
      <w:bodyDiv w:val="1"/>
      <w:marLeft w:val="0"/>
      <w:marRight w:val="0"/>
      <w:marTop w:val="0"/>
      <w:marBottom w:val="0"/>
      <w:divBdr>
        <w:top w:val="none" w:sz="0" w:space="0" w:color="auto"/>
        <w:left w:val="none" w:sz="0" w:space="0" w:color="auto"/>
        <w:bottom w:val="none" w:sz="0" w:space="0" w:color="auto"/>
        <w:right w:val="none" w:sz="0" w:space="0" w:color="auto"/>
      </w:divBdr>
    </w:div>
    <w:div w:id="1467696760">
      <w:bodyDiv w:val="1"/>
      <w:marLeft w:val="0"/>
      <w:marRight w:val="0"/>
      <w:marTop w:val="0"/>
      <w:marBottom w:val="0"/>
      <w:divBdr>
        <w:top w:val="none" w:sz="0" w:space="0" w:color="auto"/>
        <w:left w:val="none" w:sz="0" w:space="0" w:color="auto"/>
        <w:bottom w:val="none" w:sz="0" w:space="0" w:color="auto"/>
        <w:right w:val="none" w:sz="0" w:space="0" w:color="auto"/>
      </w:divBdr>
    </w:div>
    <w:div w:id="1490096046">
      <w:bodyDiv w:val="1"/>
      <w:marLeft w:val="0"/>
      <w:marRight w:val="0"/>
      <w:marTop w:val="0"/>
      <w:marBottom w:val="0"/>
      <w:divBdr>
        <w:top w:val="none" w:sz="0" w:space="0" w:color="auto"/>
        <w:left w:val="none" w:sz="0" w:space="0" w:color="auto"/>
        <w:bottom w:val="none" w:sz="0" w:space="0" w:color="auto"/>
        <w:right w:val="none" w:sz="0" w:space="0" w:color="auto"/>
      </w:divBdr>
    </w:div>
    <w:div w:id="1512144475">
      <w:bodyDiv w:val="1"/>
      <w:marLeft w:val="0"/>
      <w:marRight w:val="0"/>
      <w:marTop w:val="0"/>
      <w:marBottom w:val="0"/>
      <w:divBdr>
        <w:top w:val="none" w:sz="0" w:space="0" w:color="auto"/>
        <w:left w:val="none" w:sz="0" w:space="0" w:color="auto"/>
        <w:bottom w:val="none" w:sz="0" w:space="0" w:color="auto"/>
        <w:right w:val="none" w:sz="0" w:space="0" w:color="auto"/>
      </w:divBdr>
    </w:div>
    <w:div w:id="1515803419">
      <w:bodyDiv w:val="1"/>
      <w:marLeft w:val="0"/>
      <w:marRight w:val="0"/>
      <w:marTop w:val="0"/>
      <w:marBottom w:val="0"/>
      <w:divBdr>
        <w:top w:val="none" w:sz="0" w:space="0" w:color="auto"/>
        <w:left w:val="none" w:sz="0" w:space="0" w:color="auto"/>
        <w:bottom w:val="none" w:sz="0" w:space="0" w:color="auto"/>
        <w:right w:val="none" w:sz="0" w:space="0" w:color="auto"/>
      </w:divBdr>
    </w:div>
    <w:div w:id="1516967523">
      <w:bodyDiv w:val="1"/>
      <w:marLeft w:val="0"/>
      <w:marRight w:val="0"/>
      <w:marTop w:val="0"/>
      <w:marBottom w:val="0"/>
      <w:divBdr>
        <w:top w:val="none" w:sz="0" w:space="0" w:color="auto"/>
        <w:left w:val="none" w:sz="0" w:space="0" w:color="auto"/>
        <w:bottom w:val="none" w:sz="0" w:space="0" w:color="auto"/>
        <w:right w:val="none" w:sz="0" w:space="0" w:color="auto"/>
      </w:divBdr>
    </w:div>
    <w:div w:id="1553033637">
      <w:bodyDiv w:val="1"/>
      <w:marLeft w:val="0"/>
      <w:marRight w:val="0"/>
      <w:marTop w:val="0"/>
      <w:marBottom w:val="0"/>
      <w:divBdr>
        <w:top w:val="none" w:sz="0" w:space="0" w:color="auto"/>
        <w:left w:val="none" w:sz="0" w:space="0" w:color="auto"/>
        <w:bottom w:val="none" w:sz="0" w:space="0" w:color="auto"/>
        <w:right w:val="none" w:sz="0" w:space="0" w:color="auto"/>
      </w:divBdr>
    </w:div>
    <w:div w:id="1557282492">
      <w:bodyDiv w:val="1"/>
      <w:marLeft w:val="0"/>
      <w:marRight w:val="0"/>
      <w:marTop w:val="0"/>
      <w:marBottom w:val="0"/>
      <w:divBdr>
        <w:top w:val="none" w:sz="0" w:space="0" w:color="auto"/>
        <w:left w:val="none" w:sz="0" w:space="0" w:color="auto"/>
        <w:bottom w:val="none" w:sz="0" w:space="0" w:color="auto"/>
        <w:right w:val="none" w:sz="0" w:space="0" w:color="auto"/>
      </w:divBdr>
    </w:div>
    <w:div w:id="1561670341">
      <w:bodyDiv w:val="1"/>
      <w:marLeft w:val="0"/>
      <w:marRight w:val="0"/>
      <w:marTop w:val="0"/>
      <w:marBottom w:val="0"/>
      <w:divBdr>
        <w:top w:val="none" w:sz="0" w:space="0" w:color="auto"/>
        <w:left w:val="none" w:sz="0" w:space="0" w:color="auto"/>
        <w:bottom w:val="none" w:sz="0" w:space="0" w:color="auto"/>
        <w:right w:val="none" w:sz="0" w:space="0" w:color="auto"/>
      </w:divBdr>
    </w:div>
    <w:div w:id="1589730259">
      <w:bodyDiv w:val="1"/>
      <w:marLeft w:val="0"/>
      <w:marRight w:val="0"/>
      <w:marTop w:val="0"/>
      <w:marBottom w:val="0"/>
      <w:divBdr>
        <w:top w:val="none" w:sz="0" w:space="0" w:color="auto"/>
        <w:left w:val="none" w:sz="0" w:space="0" w:color="auto"/>
        <w:bottom w:val="none" w:sz="0" w:space="0" w:color="auto"/>
        <w:right w:val="none" w:sz="0" w:space="0" w:color="auto"/>
      </w:divBdr>
    </w:div>
    <w:div w:id="1626963641">
      <w:bodyDiv w:val="1"/>
      <w:marLeft w:val="0"/>
      <w:marRight w:val="0"/>
      <w:marTop w:val="0"/>
      <w:marBottom w:val="0"/>
      <w:divBdr>
        <w:top w:val="none" w:sz="0" w:space="0" w:color="auto"/>
        <w:left w:val="none" w:sz="0" w:space="0" w:color="auto"/>
        <w:bottom w:val="none" w:sz="0" w:space="0" w:color="auto"/>
        <w:right w:val="none" w:sz="0" w:space="0" w:color="auto"/>
      </w:divBdr>
    </w:div>
    <w:div w:id="1639870297">
      <w:bodyDiv w:val="1"/>
      <w:marLeft w:val="0"/>
      <w:marRight w:val="0"/>
      <w:marTop w:val="0"/>
      <w:marBottom w:val="0"/>
      <w:divBdr>
        <w:top w:val="none" w:sz="0" w:space="0" w:color="auto"/>
        <w:left w:val="none" w:sz="0" w:space="0" w:color="auto"/>
        <w:bottom w:val="none" w:sz="0" w:space="0" w:color="auto"/>
        <w:right w:val="none" w:sz="0" w:space="0" w:color="auto"/>
      </w:divBdr>
    </w:div>
    <w:div w:id="1685814821">
      <w:bodyDiv w:val="1"/>
      <w:marLeft w:val="0"/>
      <w:marRight w:val="0"/>
      <w:marTop w:val="0"/>
      <w:marBottom w:val="0"/>
      <w:divBdr>
        <w:top w:val="none" w:sz="0" w:space="0" w:color="auto"/>
        <w:left w:val="none" w:sz="0" w:space="0" w:color="auto"/>
        <w:bottom w:val="none" w:sz="0" w:space="0" w:color="auto"/>
        <w:right w:val="none" w:sz="0" w:space="0" w:color="auto"/>
      </w:divBdr>
    </w:div>
    <w:div w:id="1711344226">
      <w:bodyDiv w:val="1"/>
      <w:marLeft w:val="0"/>
      <w:marRight w:val="0"/>
      <w:marTop w:val="0"/>
      <w:marBottom w:val="0"/>
      <w:divBdr>
        <w:top w:val="none" w:sz="0" w:space="0" w:color="auto"/>
        <w:left w:val="none" w:sz="0" w:space="0" w:color="auto"/>
        <w:bottom w:val="none" w:sz="0" w:space="0" w:color="auto"/>
        <w:right w:val="none" w:sz="0" w:space="0" w:color="auto"/>
      </w:divBdr>
    </w:div>
    <w:div w:id="1728411009">
      <w:bodyDiv w:val="1"/>
      <w:marLeft w:val="0"/>
      <w:marRight w:val="0"/>
      <w:marTop w:val="0"/>
      <w:marBottom w:val="0"/>
      <w:divBdr>
        <w:top w:val="none" w:sz="0" w:space="0" w:color="auto"/>
        <w:left w:val="none" w:sz="0" w:space="0" w:color="auto"/>
        <w:bottom w:val="none" w:sz="0" w:space="0" w:color="auto"/>
        <w:right w:val="none" w:sz="0" w:space="0" w:color="auto"/>
      </w:divBdr>
    </w:div>
    <w:div w:id="1744721066">
      <w:bodyDiv w:val="1"/>
      <w:marLeft w:val="0"/>
      <w:marRight w:val="0"/>
      <w:marTop w:val="0"/>
      <w:marBottom w:val="0"/>
      <w:divBdr>
        <w:top w:val="none" w:sz="0" w:space="0" w:color="auto"/>
        <w:left w:val="none" w:sz="0" w:space="0" w:color="auto"/>
        <w:bottom w:val="none" w:sz="0" w:space="0" w:color="auto"/>
        <w:right w:val="none" w:sz="0" w:space="0" w:color="auto"/>
      </w:divBdr>
    </w:div>
    <w:div w:id="1788741048">
      <w:bodyDiv w:val="1"/>
      <w:marLeft w:val="0"/>
      <w:marRight w:val="0"/>
      <w:marTop w:val="0"/>
      <w:marBottom w:val="0"/>
      <w:divBdr>
        <w:top w:val="none" w:sz="0" w:space="0" w:color="auto"/>
        <w:left w:val="none" w:sz="0" w:space="0" w:color="auto"/>
        <w:bottom w:val="none" w:sz="0" w:space="0" w:color="auto"/>
        <w:right w:val="none" w:sz="0" w:space="0" w:color="auto"/>
      </w:divBdr>
    </w:div>
    <w:div w:id="1805002097">
      <w:bodyDiv w:val="1"/>
      <w:marLeft w:val="0"/>
      <w:marRight w:val="0"/>
      <w:marTop w:val="0"/>
      <w:marBottom w:val="0"/>
      <w:divBdr>
        <w:top w:val="none" w:sz="0" w:space="0" w:color="auto"/>
        <w:left w:val="none" w:sz="0" w:space="0" w:color="auto"/>
        <w:bottom w:val="none" w:sz="0" w:space="0" w:color="auto"/>
        <w:right w:val="none" w:sz="0" w:space="0" w:color="auto"/>
      </w:divBdr>
    </w:div>
    <w:div w:id="1839343167">
      <w:bodyDiv w:val="1"/>
      <w:marLeft w:val="0"/>
      <w:marRight w:val="0"/>
      <w:marTop w:val="0"/>
      <w:marBottom w:val="0"/>
      <w:divBdr>
        <w:top w:val="none" w:sz="0" w:space="0" w:color="auto"/>
        <w:left w:val="none" w:sz="0" w:space="0" w:color="auto"/>
        <w:bottom w:val="none" w:sz="0" w:space="0" w:color="auto"/>
        <w:right w:val="none" w:sz="0" w:space="0" w:color="auto"/>
      </w:divBdr>
    </w:div>
    <w:div w:id="1842502438">
      <w:bodyDiv w:val="1"/>
      <w:marLeft w:val="0"/>
      <w:marRight w:val="0"/>
      <w:marTop w:val="0"/>
      <w:marBottom w:val="0"/>
      <w:divBdr>
        <w:top w:val="none" w:sz="0" w:space="0" w:color="auto"/>
        <w:left w:val="none" w:sz="0" w:space="0" w:color="auto"/>
        <w:bottom w:val="none" w:sz="0" w:space="0" w:color="auto"/>
        <w:right w:val="none" w:sz="0" w:space="0" w:color="auto"/>
      </w:divBdr>
    </w:div>
    <w:div w:id="1875070461">
      <w:bodyDiv w:val="1"/>
      <w:marLeft w:val="0"/>
      <w:marRight w:val="0"/>
      <w:marTop w:val="0"/>
      <w:marBottom w:val="0"/>
      <w:divBdr>
        <w:top w:val="none" w:sz="0" w:space="0" w:color="auto"/>
        <w:left w:val="none" w:sz="0" w:space="0" w:color="auto"/>
        <w:bottom w:val="none" w:sz="0" w:space="0" w:color="auto"/>
        <w:right w:val="none" w:sz="0" w:space="0" w:color="auto"/>
      </w:divBdr>
    </w:div>
    <w:div w:id="1877814188">
      <w:bodyDiv w:val="1"/>
      <w:marLeft w:val="0"/>
      <w:marRight w:val="0"/>
      <w:marTop w:val="0"/>
      <w:marBottom w:val="0"/>
      <w:divBdr>
        <w:top w:val="none" w:sz="0" w:space="0" w:color="auto"/>
        <w:left w:val="none" w:sz="0" w:space="0" w:color="auto"/>
        <w:bottom w:val="none" w:sz="0" w:space="0" w:color="auto"/>
        <w:right w:val="none" w:sz="0" w:space="0" w:color="auto"/>
      </w:divBdr>
    </w:div>
    <w:div w:id="1940914468">
      <w:bodyDiv w:val="1"/>
      <w:marLeft w:val="0"/>
      <w:marRight w:val="0"/>
      <w:marTop w:val="0"/>
      <w:marBottom w:val="0"/>
      <w:divBdr>
        <w:top w:val="none" w:sz="0" w:space="0" w:color="auto"/>
        <w:left w:val="none" w:sz="0" w:space="0" w:color="auto"/>
        <w:bottom w:val="none" w:sz="0" w:space="0" w:color="auto"/>
        <w:right w:val="none" w:sz="0" w:space="0" w:color="auto"/>
      </w:divBdr>
    </w:div>
    <w:div w:id="1947037757">
      <w:bodyDiv w:val="1"/>
      <w:marLeft w:val="0"/>
      <w:marRight w:val="0"/>
      <w:marTop w:val="0"/>
      <w:marBottom w:val="0"/>
      <w:divBdr>
        <w:top w:val="none" w:sz="0" w:space="0" w:color="auto"/>
        <w:left w:val="none" w:sz="0" w:space="0" w:color="auto"/>
        <w:bottom w:val="none" w:sz="0" w:space="0" w:color="auto"/>
        <w:right w:val="none" w:sz="0" w:space="0" w:color="auto"/>
      </w:divBdr>
    </w:div>
    <w:div w:id="1969434882">
      <w:bodyDiv w:val="1"/>
      <w:marLeft w:val="0"/>
      <w:marRight w:val="0"/>
      <w:marTop w:val="0"/>
      <w:marBottom w:val="0"/>
      <w:divBdr>
        <w:top w:val="none" w:sz="0" w:space="0" w:color="auto"/>
        <w:left w:val="none" w:sz="0" w:space="0" w:color="auto"/>
        <w:bottom w:val="none" w:sz="0" w:space="0" w:color="auto"/>
        <w:right w:val="none" w:sz="0" w:space="0" w:color="auto"/>
      </w:divBdr>
    </w:div>
    <w:div w:id="1983197143">
      <w:bodyDiv w:val="1"/>
      <w:marLeft w:val="0"/>
      <w:marRight w:val="0"/>
      <w:marTop w:val="0"/>
      <w:marBottom w:val="0"/>
      <w:divBdr>
        <w:top w:val="none" w:sz="0" w:space="0" w:color="auto"/>
        <w:left w:val="none" w:sz="0" w:space="0" w:color="auto"/>
        <w:bottom w:val="none" w:sz="0" w:space="0" w:color="auto"/>
        <w:right w:val="none" w:sz="0" w:space="0" w:color="auto"/>
      </w:divBdr>
    </w:div>
    <w:div w:id="2050255688">
      <w:bodyDiv w:val="1"/>
      <w:marLeft w:val="0"/>
      <w:marRight w:val="0"/>
      <w:marTop w:val="0"/>
      <w:marBottom w:val="0"/>
      <w:divBdr>
        <w:top w:val="none" w:sz="0" w:space="0" w:color="auto"/>
        <w:left w:val="none" w:sz="0" w:space="0" w:color="auto"/>
        <w:bottom w:val="none" w:sz="0" w:space="0" w:color="auto"/>
        <w:right w:val="none" w:sz="0" w:space="0" w:color="auto"/>
      </w:divBdr>
    </w:div>
    <w:div w:id="2053917148">
      <w:bodyDiv w:val="1"/>
      <w:marLeft w:val="0"/>
      <w:marRight w:val="0"/>
      <w:marTop w:val="0"/>
      <w:marBottom w:val="0"/>
      <w:divBdr>
        <w:top w:val="none" w:sz="0" w:space="0" w:color="auto"/>
        <w:left w:val="none" w:sz="0" w:space="0" w:color="auto"/>
        <w:bottom w:val="none" w:sz="0" w:space="0" w:color="auto"/>
        <w:right w:val="none" w:sz="0" w:space="0" w:color="auto"/>
      </w:divBdr>
    </w:div>
    <w:div w:id="2090929113">
      <w:bodyDiv w:val="1"/>
      <w:marLeft w:val="0"/>
      <w:marRight w:val="0"/>
      <w:marTop w:val="0"/>
      <w:marBottom w:val="0"/>
      <w:divBdr>
        <w:top w:val="none" w:sz="0" w:space="0" w:color="auto"/>
        <w:left w:val="none" w:sz="0" w:space="0" w:color="auto"/>
        <w:bottom w:val="none" w:sz="0" w:space="0" w:color="auto"/>
        <w:right w:val="none" w:sz="0" w:space="0" w:color="auto"/>
      </w:divBdr>
    </w:div>
    <w:div w:id="2100367606">
      <w:bodyDiv w:val="1"/>
      <w:marLeft w:val="0"/>
      <w:marRight w:val="0"/>
      <w:marTop w:val="0"/>
      <w:marBottom w:val="0"/>
      <w:divBdr>
        <w:top w:val="none" w:sz="0" w:space="0" w:color="auto"/>
        <w:left w:val="none" w:sz="0" w:space="0" w:color="auto"/>
        <w:bottom w:val="none" w:sz="0" w:space="0" w:color="auto"/>
        <w:right w:val="none" w:sz="0" w:space="0" w:color="auto"/>
      </w:divBdr>
    </w:div>
    <w:div w:id="2116749564">
      <w:bodyDiv w:val="1"/>
      <w:marLeft w:val="0"/>
      <w:marRight w:val="0"/>
      <w:marTop w:val="0"/>
      <w:marBottom w:val="0"/>
      <w:divBdr>
        <w:top w:val="none" w:sz="0" w:space="0" w:color="auto"/>
        <w:left w:val="none" w:sz="0" w:space="0" w:color="auto"/>
        <w:bottom w:val="none" w:sz="0" w:space="0" w:color="auto"/>
        <w:right w:val="none" w:sz="0" w:space="0" w:color="auto"/>
      </w:divBdr>
    </w:div>
    <w:div w:id="2120757004">
      <w:bodyDiv w:val="1"/>
      <w:marLeft w:val="0"/>
      <w:marRight w:val="0"/>
      <w:marTop w:val="0"/>
      <w:marBottom w:val="0"/>
      <w:divBdr>
        <w:top w:val="none" w:sz="0" w:space="0" w:color="auto"/>
        <w:left w:val="none" w:sz="0" w:space="0" w:color="auto"/>
        <w:bottom w:val="none" w:sz="0" w:space="0" w:color="auto"/>
        <w:right w:val="none" w:sz="0" w:space="0" w:color="auto"/>
      </w:divBdr>
    </w:div>
    <w:div w:id="2126996597">
      <w:bodyDiv w:val="1"/>
      <w:marLeft w:val="0"/>
      <w:marRight w:val="0"/>
      <w:marTop w:val="0"/>
      <w:marBottom w:val="0"/>
      <w:divBdr>
        <w:top w:val="none" w:sz="0" w:space="0" w:color="auto"/>
        <w:left w:val="none" w:sz="0" w:space="0" w:color="auto"/>
        <w:bottom w:val="none" w:sz="0" w:space="0" w:color="auto"/>
        <w:right w:val="none" w:sz="0" w:space="0" w:color="auto"/>
      </w:divBdr>
    </w:div>
    <w:div w:id="2137209985">
      <w:bodyDiv w:val="1"/>
      <w:marLeft w:val="0"/>
      <w:marRight w:val="0"/>
      <w:marTop w:val="0"/>
      <w:marBottom w:val="0"/>
      <w:divBdr>
        <w:top w:val="none" w:sz="0" w:space="0" w:color="auto"/>
        <w:left w:val="none" w:sz="0" w:space="0" w:color="auto"/>
        <w:bottom w:val="none" w:sz="0" w:space="0" w:color="auto"/>
        <w:right w:val="none" w:sz="0" w:space="0" w:color="auto"/>
      </w:divBdr>
    </w:div>
    <w:div w:id="214048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oogle.com/maps/place/data=!4m2!3m1!1s0x47e78448efa3c7c5:0x28c0e7f2adde2541?sa=X&amp;ved=1t:8290&amp;ictx=11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A9BA4-0146-4D4E-A085-1F43E9F8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4180</Words>
  <Characters>22991</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BPU - BRETEUIL</vt:lpstr>
    </vt:vector>
  </TitlesOfParts>
  <Company/>
  <LinksUpToDate>false</LinksUpToDate>
  <CharactersWithSpaces>27117</CharactersWithSpaces>
  <SharedDoc>false</SharedDoc>
  <HLinks>
    <vt:vector size="870" baseType="variant">
      <vt:variant>
        <vt:i4>1835064</vt:i4>
      </vt:variant>
      <vt:variant>
        <vt:i4>866</vt:i4>
      </vt:variant>
      <vt:variant>
        <vt:i4>0</vt:i4>
      </vt:variant>
      <vt:variant>
        <vt:i4>5</vt:i4>
      </vt:variant>
      <vt:variant>
        <vt:lpwstr/>
      </vt:variant>
      <vt:variant>
        <vt:lpwstr>_Toc171088044</vt:lpwstr>
      </vt:variant>
      <vt:variant>
        <vt:i4>1835064</vt:i4>
      </vt:variant>
      <vt:variant>
        <vt:i4>860</vt:i4>
      </vt:variant>
      <vt:variant>
        <vt:i4>0</vt:i4>
      </vt:variant>
      <vt:variant>
        <vt:i4>5</vt:i4>
      </vt:variant>
      <vt:variant>
        <vt:lpwstr/>
      </vt:variant>
      <vt:variant>
        <vt:lpwstr>_Toc171088043</vt:lpwstr>
      </vt:variant>
      <vt:variant>
        <vt:i4>1835064</vt:i4>
      </vt:variant>
      <vt:variant>
        <vt:i4>854</vt:i4>
      </vt:variant>
      <vt:variant>
        <vt:i4>0</vt:i4>
      </vt:variant>
      <vt:variant>
        <vt:i4>5</vt:i4>
      </vt:variant>
      <vt:variant>
        <vt:lpwstr/>
      </vt:variant>
      <vt:variant>
        <vt:lpwstr>_Toc171088042</vt:lpwstr>
      </vt:variant>
      <vt:variant>
        <vt:i4>1835064</vt:i4>
      </vt:variant>
      <vt:variant>
        <vt:i4>848</vt:i4>
      </vt:variant>
      <vt:variant>
        <vt:i4>0</vt:i4>
      </vt:variant>
      <vt:variant>
        <vt:i4>5</vt:i4>
      </vt:variant>
      <vt:variant>
        <vt:lpwstr/>
      </vt:variant>
      <vt:variant>
        <vt:lpwstr>_Toc171088041</vt:lpwstr>
      </vt:variant>
      <vt:variant>
        <vt:i4>1835064</vt:i4>
      </vt:variant>
      <vt:variant>
        <vt:i4>842</vt:i4>
      </vt:variant>
      <vt:variant>
        <vt:i4>0</vt:i4>
      </vt:variant>
      <vt:variant>
        <vt:i4>5</vt:i4>
      </vt:variant>
      <vt:variant>
        <vt:lpwstr/>
      </vt:variant>
      <vt:variant>
        <vt:lpwstr>_Toc171088040</vt:lpwstr>
      </vt:variant>
      <vt:variant>
        <vt:i4>1769528</vt:i4>
      </vt:variant>
      <vt:variant>
        <vt:i4>836</vt:i4>
      </vt:variant>
      <vt:variant>
        <vt:i4>0</vt:i4>
      </vt:variant>
      <vt:variant>
        <vt:i4>5</vt:i4>
      </vt:variant>
      <vt:variant>
        <vt:lpwstr/>
      </vt:variant>
      <vt:variant>
        <vt:lpwstr>_Toc171088039</vt:lpwstr>
      </vt:variant>
      <vt:variant>
        <vt:i4>1769528</vt:i4>
      </vt:variant>
      <vt:variant>
        <vt:i4>830</vt:i4>
      </vt:variant>
      <vt:variant>
        <vt:i4>0</vt:i4>
      </vt:variant>
      <vt:variant>
        <vt:i4>5</vt:i4>
      </vt:variant>
      <vt:variant>
        <vt:lpwstr/>
      </vt:variant>
      <vt:variant>
        <vt:lpwstr>_Toc171088038</vt:lpwstr>
      </vt:variant>
      <vt:variant>
        <vt:i4>1769528</vt:i4>
      </vt:variant>
      <vt:variant>
        <vt:i4>824</vt:i4>
      </vt:variant>
      <vt:variant>
        <vt:i4>0</vt:i4>
      </vt:variant>
      <vt:variant>
        <vt:i4>5</vt:i4>
      </vt:variant>
      <vt:variant>
        <vt:lpwstr/>
      </vt:variant>
      <vt:variant>
        <vt:lpwstr>_Toc171088037</vt:lpwstr>
      </vt:variant>
      <vt:variant>
        <vt:i4>1769528</vt:i4>
      </vt:variant>
      <vt:variant>
        <vt:i4>818</vt:i4>
      </vt:variant>
      <vt:variant>
        <vt:i4>0</vt:i4>
      </vt:variant>
      <vt:variant>
        <vt:i4>5</vt:i4>
      </vt:variant>
      <vt:variant>
        <vt:lpwstr/>
      </vt:variant>
      <vt:variant>
        <vt:lpwstr>_Toc171088036</vt:lpwstr>
      </vt:variant>
      <vt:variant>
        <vt:i4>1769528</vt:i4>
      </vt:variant>
      <vt:variant>
        <vt:i4>812</vt:i4>
      </vt:variant>
      <vt:variant>
        <vt:i4>0</vt:i4>
      </vt:variant>
      <vt:variant>
        <vt:i4>5</vt:i4>
      </vt:variant>
      <vt:variant>
        <vt:lpwstr/>
      </vt:variant>
      <vt:variant>
        <vt:lpwstr>_Toc171088035</vt:lpwstr>
      </vt:variant>
      <vt:variant>
        <vt:i4>1769528</vt:i4>
      </vt:variant>
      <vt:variant>
        <vt:i4>806</vt:i4>
      </vt:variant>
      <vt:variant>
        <vt:i4>0</vt:i4>
      </vt:variant>
      <vt:variant>
        <vt:i4>5</vt:i4>
      </vt:variant>
      <vt:variant>
        <vt:lpwstr/>
      </vt:variant>
      <vt:variant>
        <vt:lpwstr>_Toc171088034</vt:lpwstr>
      </vt:variant>
      <vt:variant>
        <vt:i4>1769528</vt:i4>
      </vt:variant>
      <vt:variant>
        <vt:i4>800</vt:i4>
      </vt:variant>
      <vt:variant>
        <vt:i4>0</vt:i4>
      </vt:variant>
      <vt:variant>
        <vt:i4>5</vt:i4>
      </vt:variant>
      <vt:variant>
        <vt:lpwstr/>
      </vt:variant>
      <vt:variant>
        <vt:lpwstr>_Toc171088033</vt:lpwstr>
      </vt:variant>
      <vt:variant>
        <vt:i4>1769528</vt:i4>
      </vt:variant>
      <vt:variant>
        <vt:i4>794</vt:i4>
      </vt:variant>
      <vt:variant>
        <vt:i4>0</vt:i4>
      </vt:variant>
      <vt:variant>
        <vt:i4>5</vt:i4>
      </vt:variant>
      <vt:variant>
        <vt:lpwstr/>
      </vt:variant>
      <vt:variant>
        <vt:lpwstr>_Toc171088032</vt:lpwstr>
      </vt:variant>
      <vt:variant>
        <vt:i4>1769528</vt:i4>
      </vt:variant>
      <vt:variant>
        <vt:i4>788</vt:i4>
      </vt:variant>
      <vt:variant>
        <vt:i4>0</vt:i4>
      </vt:variant>
      <vt:variant>
        <vt:i4>5</vt:i4>
      </vt:variant>
      <vt:variant>
        <vt:lpwstr/>
      </vt:variant>
      <vt:variant>
        <vt:lpwstr>_Toc171088031</vt:lpwstr>
      </vt:variant>
      <vt:variant>
        <vt:i4>1769528</vt:i4>
      </vt:variant>
      <vt:variant>
        <vt:i4>782</vt:i4>
      </vt:variant>
      <vt:variant>
        <vt:i4>0</vt:i4>
      </vt:variant>
      <vt:variant>
        <vt:i4>5</vt:i4>
      </vt:variant>
      <vt:variant>
        <vt:lpwstr/>
      </vt:variant>
      <vt:variant>
        <vt:lpwstr>_Toc171088030</vt:lpwstr>
      </vt:variant>
      <vt:variant>
        <vt:i4>1703992</vt:i4>
      </vt:variant>
      <vt:variant>
        <vt:i4>776</vt:i4>
      </vt:variant>
      <vt:variant>
        <vt:i4>0</vt:i4>
      </vt:variant>
      <vt:variant>
        <vt:i4>5</vt:i4>
      </vt:variant>
      <vt:variant>
        <vt:lpwstr/>
      </vt:variant>
      <vt:variant>
        <vt:lpwstr>_Toc171088029</vt:lpwstr>
      </vt:variant>
      <vt:variant>
        <vt:i4>1703992</vt:i4>
      </vt:variant>
      <vt:variant>
        <vt:i4>770</vt:i4>
      </vt:variant>
      <vt:variant>
        <vt:i4>0</vt:i4>
      </vt:variant>
      <vt:variant>
        <vt:i4>5</vt:i4>
      </vt:variant>
      <vt:variant>
        <vt:lpwstr/>
      </vt:variant>
      <vt:variant>
        <vt:lpwstr>_Toc171088028</vt:lpwstr>
      </vt:variant>
      <vt:variant>
        <vt:i4>1703992</vt:i4>
      </vt:variant>
      <vt:variant>
        <vt:i4>764</vt:i4>
      </vt:variant>
      <vt:variant>
        <vt:i4>0</vt:i4>
      </vt:variant>
      <vt:variant>
        <vt:i4>5</vt:i4>
      </vt:variant>
      <vt:variant>
        <vt:lpwstr/>
      </vt:variant>
      <vt:variant>
        <vt:lpwstr>_Toc171088027</vt:lpwstr>
      </vt:variant>
      <vt:variant>
        <vt:i4>1703992</vt:i4>
      </vt:variant>
      <vt:variant>
        <vt:i4>758</vt:i4>
      </vt:variant>
      <vt:variant>
        <vt:i4>0</vt:i4>
      </vt:variant>
      <vt:variant>
        <vt:i4>5</vt:i4>
      </vt:variant>
      <vt:variant>
        <vt:lpwstr/>
      </vt:variant>
      <vt:variant>
        <vt:lpwstr>_Toc171088026</vt:lpwstr>
      </vt:variant>
      <vt:variant>
        <vt:i4>1703992</vt:i4>
      </vt:variant>
      <vt:variant>
        <vt:i4>752</vt:i4>
      </vt:variant>
      <vt:variant>
        <vt:i4>0</vt:i4>
      </vt:variant>
      <vt:variant>
        <vt:i4>5</vt:i4>
      </vt:variant>
      <vt:variant>
        <vt:lpwstr/>
      </vt:variant>
      <vt:variant>
        <vt:lpwstr>_Toc171088025</vt:lpwstr>
      </vt:variant>
      <vt:variant>
        <vt:i4>1703992</vt:i4>
      </vt:variant>
      <vt:variant>
        <vt:i4>746</vt:i4>
      </vt:variant>
      <vt:variant>
        <vt:i4>0</vt:i4>
      </vt:variant>
      <vt:variant>
        <vt:i4>5</vt:i4>
      </vt:variant>
      <vt:variant>
        <vt:lpwstr/>
      </vt:variant>
      <vt:variant>
        <vt:lpwstr>_Toc171088024</vt:lpwstr>
      </vt:variant>
      <vt:variant>
        <vt:i4>1703992</vt:i4>
      </vt:variant>
      <vt:variant>
        <vt:i4>740</vt:i4>
      </vt:variant>
      <vt:variant>
        <vt:i4>0</vt:i4>
      </vt:variant>
      <vt:variant>
        <vt:i4>5</vt:i4>
      </vt:variant>
      <vt:variant>
        <vt:lpwstr/>
      </vt:variant>
      <vt:variant>
        <vt:lpwstr>_Toc171088023</vt:lpwstr>
      </vt:variant>
      <vt:variant>
        <vt:i4>1703992</vt:i4>
      </vt:variant>
      <vt:variant>
        <vt:i4>734</vt:i4>
      </vt:variant>
      <vt:variant>
        <vt:i4>0</vt:i4>
      </vt:variant>
      <vt:variant>
        <vt:i4>5</vt:i4>
      </vt:variant>
      <vt:variant>
        <vt:lpwstr/>
      </vt:variant>
      <vt:variant>
        <vt:lpwstr>_Toc171088022</vt:lpwstr>
      </vt:variant>
      <vt:variant>
        <vt:i4>1703992</vt:i4>
      </vt:variant>
      <vt:variant>
        <vt:i4>728</vt:i4>
      </vt:variant>
      <vt:variant>
        <vt:i4>0</vt:i4>
      </vt:variant>
      <vt:variant>
        <vt:i4>5</vt:i4>
      </vt:variant>
      <vt:variant>
        <vt:lpwstr/>
      </vt:variant>
      <vt:variant>
        <vt:lpwstr>_Toc171088021</vt:lpwstr>
      </vt:variant>
      <vt:variant>
        <vt:i4>1703992</vt:i4>
      </vt:variant>
      <vt:variant>
        <vt:i4>722</vt:i4>
      </vt:variant>
      <vt:variant>
        <vt:i4>0</vt:i4>
      </vt:variant>
      <vt:variant>
        <vt:i4>5</vt:i4>
      </vt:variant>
      <vt:variant>
        <vt:lpwstr/>
      </vt:variant>
      <vt:variant>
        <vt:lpwstr>_Toc171088020</vt:lpwstr>
      </vt:variant>
      <vt:variant>
        <vt:i4>1638456</vt:i4>
      </vt:variant>
      <vt:variant>
        <vt:i4>716</vt:i4>
      </vt:variant>
      <vt:variant>
        <vt:i4>0</vt:i4>
      </vt:variant>
      <vt:variant>
        <vt:i4>5</vt:i4>
      </vt:variant>
      <vt:variant>
        <vt:lpwstr/>
      </vt:variant>
      <vt:variant>
        <vt:lpwstr>_Toc171088019</vt:lpwstr>
      </vt:variant>
      <vt:variant>
        <vt:i4>1638456</vt:i4>
      </vt:variant>
      <vt:variant>
        <vt:i4>710</vt:i4>
      </vt:variant>
      <vt:variant>
        <vt:i4>0</vt:i4>
      </vt:variant>
      <vt:variant>
        <vt:i4>5</vt:i4>
      </vt:variant>
      <vt:variant>
        <vt:lpwstr/>
      </vt:variant>
      <vt:variant>
        <vt:lpwstr>_Toc171088018</vt:lpwstr>
      </vt:variant>
      <vt:variant>
        <vt:i4>1638456</vt:i4>
      </vt:variant>
      <vt:variant>
        <vt:i4>704</vt:i4>
      </vt:variant>
      <vt:variant>
        <vt:i4>0</vt:i4>
      </vt:variant>
      <vt:variant>
        <vt:i4>5</vt:i4>
      </vt:variant>
      <vt:variant>
        <vt:lpwstr/>
      </vt:variant>
      <vt:variant>
        <vt:lpwstr>_Toc171088017</vt:lpwstr>
      </vt:variant>
      <vt:variant>
        <vt:i4>1638456</vt:i4>
      </vt:variant>
      <vt:variant>
        <vt:i4>698</vt:i4>
      </vt:variant>
      <vt:variant>
        <vt:i4>0</vt:i4>
      </vt:variant>
      <vt:variant>
        <vt:i4>5</vt:i4>
      </vt:variant>
      <vt:variant>
        <vt:lpwstr/>
      </vt:variant>
      <vt:variant>
        <vt:lpwstr>_Toc171088016</vt:lpwstr>
      </vt:variant>
      <vt:variant>
        <vt:i4>1638456</vt:i4>
      </vt:variant>
      <vt:variant>
        <vt:i4>692</vt:i4>
      </vt:variant>
      <vt:variant>
        <vt:i4>0</vt:i4>
      </vt:variant>
      <vt:variant>
        <vt:i4>5</vt:i4>
      </vt:variant>
      <vt:variant>
        <vt:lpwstr/>
      </vt:variant>
      <vt:variant>
        <vt:lpwstr>_Toc171088015</vt:lpwstr>
      </vt:variant>
      <vt:variant>
        <vt:i4>1638456</vt:i4>
      </vt:variant>
      <vt:variant>
        <vt:i4>686</vt:i4>
      </vt:variant>
      <vt:variant>
        <vt:i4>0</vt:i4>
      </vt:variant>
      <vt:variant>
        <vt:i4>5</vt:i4>
      </vt:variant>
      <vt:variant>
        <vt:lpwstr/>
      </vt:variant>
      <vt:variant>
        <vt:lpwstr>_Toc171088014</vt:lpwstr>
      </vt:variant>
      <vt:variant>
        <vt:i4>1638456</vt:i4>
      </vt:variant>
      <vt:variant>
        <vt:i4>680</vt:i4>
      </vt:variant>
      <vt:variant>
        <vt:i4>0</vt:i4>
      </vt:variant>
      <vt:variant>
        <vt:i4>5</vt:i4>
      </vt:variant>
      <vt:variant>
        <vt:lpwstr/>
      </vt:variant>
      <vt:variant>
        <vt:lpwstr>_Toc171088013</vt:lpwstr>
      </vt:variant>
      <vt:variant>
        <vt:i4>1638456</vt:i4>
      </vt:variant>
      <vt:variant>
        <vt:i4>674</vt:i4>
      </vt:variant>
      <vt:variant>
        <vt:i4>0</vt:i4>
      </vt:variant>
      <vt:variant>
        <vt:i4>5</vt:i4>
      </vt:variant>
      <vt:variant>
        <vt:lpwstr/>
      </vt:variant>
      <vt:variant>
        <vt:lpwstr>_Toc171088012</vt:lpwstr>
      </vt:variant>
      <vt:variant>
        <vt:i4>1638456</vt:i4>
      </vt:variant>
      <vt:variant>
        <vt:i4>668</vt:i4>
      </vt:variant>
      <vt:variant>
        <vt:i4>0</vt:i4>
      </vt:variant>
      <vt:variant>
        <vt:i4>5</vt:i4>
      </vt:variant>
      <vt:variant>
        <vt:lpwstr/>
      </vt:variant>
      <vt:variant>
        <vt:lpwstr>_Toc171088011</vt:lpwstr>
      </vt:variant>
      <vt:variant>
        <vt:i4>1638456</vt:i4>
      </vt:variant>
      <vt:variant>
        <vt:i4>662</vt:i4>
      </vt:variant>
      <vt:variant>
        <vt:i4>0</vt:i4>
      </vt:variant>
      <vt:variant>
        <vt:i4>5</vt:i4>
      </vt:variant>
      <vt:variant>
        <vt:lpwstr/>
      </vt:variant>
      <vt:variant>
        <vt:lpwstr>_Toc171088010</vt:lpwstr>
      </vt:variant>
      <vt:variant>
        <vt:i4>1572920</vt:i4>
      </vt:variant>
      <vt:variant>
        <vt:i4>656</vt:i4>
      </vt:variant>
      <vt:variant>
        <vt:i4>0</vt:i4>
      </vt:variant>
      <vt:variant>
        <vt:i4>5</vt:i4>
      </vt:variant>
      <vt:variant>
        <vt:lpwstr/>
      </vt:variant>
      <vt:variant>
        <vt:lpwstr>_Toc171088009</vt:lpwstr>
      </vt:variant>
      <vt:variant>
        <vt:i4>1572920</vt:i4>
      </vt:variant>
      <vt:variant>
        <vt:i4>650</vt:i4>
      </vt:variant>
      <vt:variant>
        <vt:i4>0</vt:i4>
      </vt:variant>
      <vt:variant>
        <vt:i4>5</vt:i4>
      </vt:variant>
      <vt:variant>
        <vt:lpwstr/>
      </vt:variant>
      <vt:variant>
        <vt:lpwstr>_Toc171088008</vt:lpwstr>
      </vt:variant>
      <vt:variant>
        <vt:i4>1572920</vt:i4>
      </vt:variant>
      <vt:variant>
        <vt:i4>644</vt:i4>
      </vt:variant>
      <vt:variant>
        <vt:i4>0</vt:i4>
      </vt:variant>
      <vt:variant>
        <vt:i4>5</vt:i4>
      </vt:variant>
      <vt:variant>
        <vt:lpwstr/>
      </vt:variant>
      <vt:variant>
        <vt:lpwstr>_Toc171088007</vt:lpwstr>
      </vt:variant>
      <vt:variant>
        <vt:i4>1572920</vt:i4>
      </vt:variant>
      <vt:variant>
        <vt:i4>638</vt:i4>
      </vt:variant>
      <vt:variant>
        <vt:i4>0</vt:i4>
      </vt:variant>
      <vt:variant>
        <vt:i4>5</vt:i4>
      </vt:variant>
      <vt:variant>
        <vt:lpwstr/>
      </vt:variant>
      <vt:variant>
        <vt:lpwstr>_Toc171088006</vt:lpwstr>
      </vt:variant>
      <vt:variant>
        <vt:i4>1572920</vt:i4>
      </vt:variant>
      <vt:variant>
        <vt:i4>632</vt:i4>
      </vt:variant>
      <vt:variant>
        <vt:i4>0</vt:i4>
      </vt:variant>
      <vt:variant>
        <vt:i4>5</vt:i4>
      </vt:variant>
      <vt:variant>
        <vt:lpwstr/>
      </vt:variant>
      <vt:variant>
        <vt:lpwstr>_Toc171088005</vt:lpwstr>
      </vt:variant>
      <vt:variant>
        <vt:i4>1572920</vt:i4>
      </vt:variant>
      <vt:variant>
        <vt:i4>626</vt:i4>
      </vt:variant>
      <vt:variant>
        <vt:i4>0</vt:i4>
      </vt:variant>
      <vt:variant>
        <vt:i4>5</vt:i4>
      </vt:variant>
      <vt:variant>
        <vt:lpwstr/>
      </vt:variant>
      <vt:variant>
        <vt:lpwstr>_Toc171088004</vt:lpwstr>
      </vt:variant>
      <vt:variant>
        <vt:i4>1572920</vt:i4>
      </vt:variant>
      <vt:variant>
        <vt:i4>620</vt:i4>
      </vt:variant>
      <vt:variant>
        <vt:i4>0</vt:i4>
      </vt:variant>
      <vt:variant>
        <vt:i4>5</vt:i4>
      </vt:variant>
      <vt:variant>
        <vt:lpwstr/>
      </vt:variant>
      <vt:variant>
        <vt:lpwstr>_Toc171088003</vt:lpwstr>
      </vt:variant>
      <vt:variant>
        <vt:i4>1572920</vt:i4>
      </vt:variant>
      <vt:variant>
        <vt:i4>614</vt:i4>
      </vt:variant>
      <vt:variant>
        <vt:i4>0</vt:i4>
      </vt:variant>
      <vt:variant>
        <vt:i4>5</vt:i4>
      </vt:variant>
      <vt:variant>
        <vt:lpwstr/>
      </vt:variant>
      <vt:variant>
        <vt:lpwstr>_Toc171088002</vt:lpwstr>
      </vt:variant>
      <vt:variant>
        <vt:i4>1572920</vt:i4>
      </vt:variant>
      <vt:variant>
        <vt:i4>608</vt:i4>
      </vt:variant>
      <vt:variant>
        <vt:i4>0</vt:i4>
      </vt:variant>
      <vt:variant>
        <vt:i4>5</vt:i4>
      </vt:variant>
      <vt:variant>
        <vt:lpwstr/>
      </vt:variant>
      <vt:variant>
        <vt:lpwstr>_Toc171088001</vt:lpwstr>
      </vt:variant>
      <vt:variant>
        <vt:i4>1572920</vt:i4>
      </vt:variant>
      <vt:variant>
        <vt:i4>602</vt:i4>
      </vt:variant>
      <vt:variant>
        <vt:i4>0</vt:i4>
      </vt:variant>
      <vt:variant>
        <vt:i4>5</vt:i4>
      </vt:variant>
      <vt:variant>
        <vt:lpwstr/>
      </vt:variant>
      <vt:variant>
        <vt:lpwstr>_Toc171088000</vt:lpwstr>
      </vt:variant>
      <vt:variant>
        <vt:i4>1966129</vt:i4>
      </vt:variant>
      <vt:variant>
        <vt:i4>596</vt:i4>
      </vt:variant>
      <vt:variant>
        <vt:i4>0</vt:i4>
      </vt:variant>
      <vt:variant>
        <vt:i4>5</vt:i4>
      </vt:variant>
      <vt:variant>
        <vt:lpwstr/>
      </vt:variant>
      <vt:variant>
        <vt:lpwstr>_Toc171087999</vt:lpwstr>
      </vt:variant>
      <vt:variant>
        <vt:i4>1966129</vt:i4>
      </vt:variant>
      <vt:variant>
        <vt:i4>590</vt:i4>
      </vt:variant>
      <vt:variant>
        <vt:i4>0</vt:i4>
      </vt:variant>
      <vt:variant>
        <vt:i4>5</vt:i4>
      </vt:variant>
      <vt:variant>
        <vt:lpwstr/>
      </vt:variant>
      <vt:variant>
        <vt:lpwstr>_Toc171087998</vt:lpwstr>
      </vt:variant>
      <vt:variant>
        <vt:i4>1966129</vt:i4>
      </vt:variant>
      <vt:variant>
        <vt:i4>584</vt:i4>
      </vt:variant>
      <vt:variant>
        <vt:i4>0</vt:i4>
      </vt:variant>
      <vt:variant>
        <vt:i4>5</vt:i4>
      </vt:variant>
      <vt:variant>
        <vt:lpwstr/>
      </vt:variant>
      <vt:variant>
        <vt:lpwstr>_Toc171087997</vt:lpwstr>
      </vt:variant>
      <vt:variant>
        <vt:i4>1966129</vt:i4>
      </vt:variant>
      <vt:variant>
        <vt:i4>578</vt:i4>
      </vt:variant>
      <vt:variant>
        <vt:i4>0</vt:i4>
      </vt:variant>
      <vt:variant>
        <vt:i4>5</vt:i4>
      </vt:variant>
      <vt:variant>
        <vt:lpwstr/>
      </vt:variant>
      <vt:variant>
        <vt:lpwstr>_Toc171087996</vt:lpwstr>
      </vt:variant>
      <vt:variant>
        <vt:i4>1966129</vt:i4>
      </vt:variant>
      <vt:variant>
        <vt:i4>572</vt:i4>
      </vt:variant>
      <vt:variant>
        <vt:i4>0</vt:i4>
      </vt:variant>
      <vt:variant>
        <vt:i4>5</vt:i4>
      </vt:variant>
      <vt:variant>
        <vt:lpwstr/>
      </vt:variant>
      <vt:variant>
        <vt:lpwstr>_Toc171087995</vt:lpwstr>
      </vt:variant>
      <vt:variant>
        <vt:i4>1966129</vt:i4>
      </vt:variant>
      <vt:variant>
        <vt:i4>566</vt:i4>
      </vt:variant>
      <vt:variant>
        <vt:i4>0</vt:i4>
      </vt:variant>
      <vt:variant>
        <vt:i4>5</vt:i4>
      </vt:variant>
      <vt:variant>
        <vt:lpwstr/>
      </vt:variant>
      <vt:variant>
        <vt:lpwstr>_Toc171087994</vt:lpwstr>
      </vt:variant>
      <vt:variant>
        <vt:i4>1966129</vt:i4>
      </vt:variant>
      <vt:variant>
        <vt:i4>560</vt:i4>
      </vt:variant>
      <vt:variant>
        <vt:i4>0</vt:i4>
      </vt:variant>
      <vt:variant>
        <vt:i4>5</vt:i4>
      </vt:variant>
      <vt:variant>
        <vt:lpwstr/>
      </vt:variant>
      <vt:variant>
        <vt:lpwstr>_Toc171087993</vt:lpwstr>
      </vt:variant>
      <vt:variant>
        <vt:i4>1966129</vt:i4>
      </vt:variant>
      <vt:variant>
        <vt:i4>554</vt:i4>
      </vt:variant>
      <vt:variant>
        <vt:i4>0</vt:i4>
      </vt:variant>
      <vt:variant>
        <vt:i4>5</vt:i4>
      </vt:variant>
      <vt:variant>
        <vt:lpwstr/>
      </vt:variant>
      <vt:variant>
        <vt:lpwstr>_Toc171087992</vt:lpwstr>
      </vt:variant>
      <vt:variant>
        <vt:i4>1966129</vt:i4>
      </vt:variant>
      <vt:variant>
        <vt:i4>548</vt:i4>
      </vt:variant>
      <vt:variant>
        <vt:i4>0</vt:i4>
      </vt:variant>
      <vt:variant>
        <vt:i4>5</vt:i4>
      </vt:variant>
      <vt:variant>
        <vt:lpwstr/>
      </vt:variant>
      <vt:variant>
        <vt:lpwstr>_Toc171087991</vt:lpwstr>
      </vt:variant>
      <vt:variant>
        <vt:i4>1966129</vt:i4>
      </vt:variant>
      <vt:variant>
        <vt:i4>542</vt:i4>
      </vt:variant>
      <vt:variant>
        <vt:i4>0</vt:i4>
      </vt:variant>
      <vt:variant>
        <vt:i4>5</vt:i4>
      </vt:variant>
      <vt:variant>
        <vt:lpwstr/>
      </vt:variant>
      <vt:variant>
        <vt:lpwstr>_Toc171087990</vt:lpwstr>
      </vt:variant>
      <vt:variant>
        <vt:i4>2031665</vt:i4>
      </vt:variant>
      <vt:variant>
        <vt:i4>536</vt:i4>
      </vt:variant>
      <vt:variant>
        <vt:i4>0</vt:i4>
      </vt:variant>
      <vt:variant>
        <vt:i4>5</vt:i4>
      </vt:variant>
      <vt:variant>
        <vt:lpwstr/>
      </vt:variant>
      <vt:variant>
        <vt:lpwstr>_Toc171087989</vt:lpwstr>
      </vt:variant>
      <vt:variant>
        <vt:i4>2031665</vt:i4>
      </vt:variant>
      <vt:variant>
        <vt:i4>530</vt:i4>
      </vt:variant>
      <vt:variant>
        <vt:i4>0</vt:i4>
      </vt:variant>
      <vt:variant>
        <vt:i4>5</vt:i4>
      </vt:variant>
      <vt:variant>
        <vt:lpwstr/>
      </vt:variant>
      <vt:variant>
        <vt:lpwstr>_Toc171087988</vt:lpwstr>
      </vt:variant>
      <vt:variant>
        <vt:i4>2031665</vt:i4>
      </vt:variant>
      <vt:variant>
        <vt:i4>524</vt:i4>
      </vt:variant>
      <vt:variant>
        <vt:i4>0</vt:i4>
      </vt:variant>
      <vt:variant>
        <vt:i4>5</vt:i4>
      </vt:variant>
      <vt:variant>
        <vt:lpwstr/>
      </vt:variant>
      <vt:variant>
        <vt:lpwstr>_Toc171087987</vt:lpwstr>
      </vt:variant>
      <vt:variant>
        <vt:i4>2031665</vt:i4>
      </vt:variant>
      <vt:variant>
        <vt:i4>518</vt:i4>
      </vt:variant>
      <vt:variant>
        <vt:i4>0</vt:i4>
      </vt:variant>
      <vt:variant>
        <vt:i4>5</vt:i4>
      </vt:variant>
      <vt:variant>
        <vt:lpwstr/>
      </vt:variant>
      <vt:variant>
        <vt:lpwstr>_Toc171087986</vt:lpwstr>
      </vt:variant>
      <vt:variant>
        <vt:i4>2031665</vt:i4>
      </vt:variant>
      <vt:variant>
        <vt:i4>512</vt:i4>
      </vt:variant>
      <vt:variant>
        <vt:i4>0</vt:i4>
      </vt:variant>
      <vt:variant>
        <vt:i4>5</vt:i4>
      </vt:variant>
      <vt:variant>
        <vt:lpwstr/>
      </vt:variant>
      <vt:variant>
        <vt:lpwstr>_Toc171087985</vt:lpwstr>
      </vt:variant>
      <vt:variant>
        <vt:i4>2031665</vt:i4>
      </vt:variant>
      <vt:variant>
        <vt:i4>506</vt:i4>
      </vt:variant>
      <vt:variant>
        <vt:i4>0</vt:i4>
      </vt:variant>
      <vt:variant>
        <vt:i4>5</vt:i4>
      </vt:variant>
      <vt:variant>
        <vt:lpwstr/>
      </vt:variant>
      <vt:variant>
        <vt:lpwstr>_Toc171087984</vt:lpwstr>
      </vt:variant>
      <vt:variant>
        <vt:i4>2031665</vt:i4>
      </vt:variant>
      <vt:variant>
        <vt:i4>500</vt:i4>
      </vt:variant>
      <vt:variant>
        <vt:i4>0</vt:i4>
      </vt:variant>
      <vt:variant>
        <vt:i4>5</vt:i4>
      </vt:variant>
      <vt:variant>
        <vt:lpwstr/>
      </vt:variant>
      <vt:variant>
        <vt:lpwstr>_Toc171087983</vt:lpwstr>
      </vt:variant>
      <vt:variant>
        <vt:i4>2031665</vt:i4>
      </vt:variant>
      <vt:variant>
        <vt:i4>494</vt:i4>
      </vt:variant>
      <vt:variant>
        <vt:i4>0</vt:i4>
      </vt:variant>
      <vt:variant>
        <vt:i4>5</vt:i4>
      </vt:variant>
      <vt:variant>
        <vt:lpwstr/>
      </vt:variant>
      <vt:variant>
        <vt:lpwstr>_Toc171087982</vt:lpwstr>
      </vt:variant>
      <vt:variant>
        <vt:i4>2031665</vt:i4>
      </vt:variant>
      <vt:variant>
        <vt:i4>488</vt:i4>
      </vt:variant>
      <vt:variant>
        <vt:i4>0</vt:i4>
      </vt:variant>
      <vt:variant>
        <vt:i4>5</vt:i4>
      </vt:variant>
      <vt:variant>
        <vt:lpwstr/>
      </vt:variant>
      <vt:variant>
        <vt:lpwstr>_Toc171087981</vt:lpwstr>
      </vt:variant>
      <vt:variant>
        <vt:i4>2031665</vt:i4>
      </vt:variant>
      <vt:variant>
        <vt:i4>482</vt:i4>
      </vt:variant>
      <vt:variant>
        <vt:i4>0</vt:i4>
      </vt:variant>
      <vt:variant>
        <vt:i4>5</vt:i4>
      </vt:variant>
      <vt:variant>
        <vt:lpwstr/>
      </vt:variant>
      <vt:variant>
        <vt:lpwstr>_Toc171087980</vt:lpwstr>
      </vt:variant>
      <vt:variant>
        <vt:i4>1048625</vt:i4>
      </vt:variant>
      <vt:variant>
        <vt:i4>476</vt:i4>
      </vt:variant>
      <vt:variant>
        <vt:i4>0</vt:i4>
      </vt:variant>
      <vt:variant>
        <vt:i4>5</vt:i4>
      </vt:variant>
      <vt:variant>
        <vt:lpwstr/>
      </vt:variant>
      <vt:variant>
        <vt:lpwstr>_Toc171087979</vt:lpwstr>
      </vt:variant>
      <vt:variant>
        <vt:i4>1048625</vt:i4>
      </vt:variant>
      <vt:variant>
        <vt:i4>470</vt:i4>
      </vt:variant>
      <vt:variant>
        <vt:i4>0</vt:i4>
      </vt:variant>
      <vt:variant>
        <vt:i4>5</vt:i4>
      </vt:variant>
      <vt:variant>
        <vt:lpwstr/>
      </vt:variant>
      <vt:variant>
        <vt:lpwstr>_Toc171087978</vt:lpwstr>
      </vt:variant>
      <vt:variant>
        <vt:i4>1048625</vt:i4>
      </vt:variant>
      <vt:variant>
        <vt:i4>464</vt:i4>
      </vt:variant>
      <vt:variant>
        <vt:i4>0</vt:i4>
      </vt:variant>
      <vt:variant>
        <vt:i4>5</vt:i4>
      </vt:variant>
      <vt:variant>
        <vt:lpwstr/>
      </vt:variant>
      <vt:variant>
        <vt:lpwstr>_Toc171087977</vt:lpwstr>
      </vt:variant>
      <vt:variant>
        <vt:i4>1048625</vt:i4>
      </vt:variant>
      <vt:variant>
        <vt:i4>458</vt:i4>
      </vt:variant>
      <vt:variant>
        <vt:i4>0</vt:i4>
      </vt:variant>
      <vt:variant>
        <vt:i4>5</vt:i4>
      </vt:variant>
      <vt:variant>
        <vt:lpwstr/>
      </vt:variant>
      <vt:variant>
        <vt:lpwstr>_Toc171087976</vt:lpwstr>
      </vt:variant>
      <vt:variant>
        <vt:i4>1048625</vt:i4>
      </vt:variant>
      <vt:variant>
        <vt:i4>452</vt:i4>
      </vt:variant>
      <vt:variant>
        <vt:i4>0</vt:i4>
      </vt:variant>
      <vt:variant>
        <vt:i4>5</vt:i4>
      </vt:variant>
      <vt:variant>
        <vt:lpwstr/>
      </vt:variant>
      <vt:variant>
        <vt:lpwstr>_Toc171087975</vt:lpwstr>
      </vt:variant>
      <vt:variant>
        <vt:i4>1048625</vt:i4>
      </vt:variant>
      <vt:variant>
        <vt:i4>446</vt:i4>
      </vt:variant>
      <vt:variant>
        <vt:i4>0</vt:i4>
      </vt:variant>
      <vt:variant>
        <vt:i4>5</vt:i4>
      </vt:variant>
      <vt:variant>
        <vt:lpwstr/>
      </vt:variant>
      <vt:variant>
        <vt:lpwstr>_Toc171087974</vt:lpwstr>
      </vt:variant>
      <vt:variant>
        <vt:i4>1048625</vt:i4>
      </vt:variant>
      <vt:variant>
        <vt:i4>440</vt:i4>
      </vt:variant>
      <vt:variant>
        <vt:i4>0</vt:i4>
      </vt:variant>
      <vt:variant>
        <vt:i4>5</vt:i4>
      </vt:variant>
      <vt:variant>
        <vt:lpwstr/>
      </vt:variant>
      <vt:variant>
        <vt:lpwstr>_Toc171087973</vt:lpwstr>
      </vt:variant>
      <vt:variant>
        <vt:i4>1048625</vt:i4>
      </vt:variant>
      <vt:variant>
        <vt:i4>434</vt:i4>
      </vt:variant>
      <vt:variant>
        <vt:i4>0</vt:i4>
      </vt:variant>
      <vt:variant>
        <vt:i4>5</vt:i4>
      </vt:variant>
      <vt:variant>
        <vt:lpwstr/>
      </vt:variant>
      <vt:variant>
        <vt:lpwstr>_Toc171087972</vt:lpwstr>
      </vt:variant>
      <vt:variant>
        <vt:i4>1048625</vt:i4>
      </vt:variant>
      <vt:variant>
        <vt:i4>428</vt:i4>
      </vt:variant>
      <vt:variant>
        <vt:i4>0</vt:i4>
      </vt:variant>
      <vt:variant>
        <vt:i4>5</vt:i4>
      </vt:variant>
      <vt:variant>
        <vt:lpwstr/>
      </vt:variant>
      <vt:variant>
        <vt:lpwstr>_Toc171087971</vt:lpwstr>
      </vt:variant>
      <vt:variant>
        <vt:i4>1048625</vt:i4>
      </vt:variant>
      <vt:variant>
        <vt:i4>422</vt:i4>
      </vt:variant>
      <vt:variant>
        <vt:i4>0</vt:i4>
      </vt:variant>
      <vt:variant>
        <vt:i4>5</vt:i4>
      </vt:variant>
      <vt:variant>
        <vt:lpwstr/>
      </vt:variant>
      <vt:variant>
        <vt:lpwstr>_Toc171087970</vt:lpwstr>
      </vt:variant>
      <vt:variant>
        <vt:i4>1114161</vt:i4>
      </vt:variant>
      <vt:variant>
        <vt:i4>416</vt:i4>
      </vt:variant>
      <vt:variant>
        <vt:i4>0</vt:i4>
      </vt:variant>
      <vt:variant>
        <vt:i4>5</vt:i4>
      </vt:variant>
      <vt:variant>
        <vt:lpwstr/>
      </vt:variant>
      <vt:variant>
        <vt:lpwstr>_Toc171087969</vt:lpwstr>
      </vt:variant>
      <vt:variant>
        <vt:i4>1114161</vt:i4>
      </vt:variant>
      <vt:variant>
        <vt:i4>410</vt:i4>
      </vt:variant>
      <vt:variant>
        <vt:i4>0</vt:i4>
      </vt:variant>
      <vt:variant>
        <vt:i4>5</vt:i4>
      </vt:variant>
      <vt:variant>
        <vt:lpwstr/>
      </vt:variant>
      <vt:variant>
        <vt:lpwstr>_Toc171087968</vt:lpwstr>
      </vt:variant>
      <vt:variant>
        <vt:i4>1114161</vt:i4>
      </vt:variant>
      <vt:variant>
        <vt:i4>404</vt:i4>
      </vt:variant>
      <vt:variant>
        <vt:i4>0</vt:i4>
      </vt:variant>
      <vt:variant>
        <vt:i4>5</vt:i4>
      </vt:variant>
      <vt:variant>
        <vt:lpwstr/>
      </vt:variant>
      <vt:variant>
        <vt:lpwstr>_Toc171087967</vt:lpwstr>
      </vt:variant>
      <vt:variant>
        <vt:i4>1114161</vt:i4>
      </vt:variant>
      <vt:variant>
        <vt:i4>398</vt:i4>
      </vt:variant>
      <vt:variant>
        <vt:i4>0</vt:i4>
      </vt:variant>
      <vt:variant>
        <vt:i4>5</vt:i4>
      </vt:variant>
      <vt:variant>
        <vt:lpwstr/>
      </vt:variant>
      <vt:variant>
        <vt:lpwstr>_Toc171087966</vt:lpwstr>
      </vt:variant>
      <vt:variant>
        <vt:i4>1114161</vt:i4>
      </vt:variant>
      <vt:variant>
        <vt:i4>392</vt:i4>
      </vt:variant>
      <vt:variant>
        <vt:i4>0</vt:i4>
      </vt:variant>
      <vt:variant>
        <vt:i4>5</vt:i4>
      </vt:variant>
      <vt:variant>
        <vt:lpwstr/>
      </vt:variant>
      <vt:variant>
        <vt:lpwstr>_Toc171087965</vt:lpwstr>
      </vt:variant>
      <vt:variant>
        <vt:i4>1114161</vt:i4>
      </vt:variant>
      <vt:variant>
        <vt:i4>386</vt:i4>
      </vt:variant>
      <vt:variant>
        <vt:i4>0</vt:i4>
      </vt:variant>
      <vt:variant>
        <vt:i4>5</vt:i4>
      </vt:variant>
      <vt:variant>
        <vt:lpwstr/>
      </vt:variant>
      <vt:variant>
        <vt:lpwstr>_Toc171087964</vt:lpwstr>
      </vt:variant>
      <vt:variant>
        <vt:i4>1114161</vt:i4>
      </vt:variant>
      <vt:variant>
        <vt:i4>380</vt:i4>
      </vt:variant>
      <vt:variant>
        <vt:i4>0</vt:i4>
      </vt:variant>
      <vt:variant>
        <vt:i4>5</vt:i4>
      </vt:variant>
      <vt:variant>
        <vt:lpwstr/>
      </vt:variant>
      <vt:variant>
        <vt:lpwstr>_Toc171087963</vt:lpwstr>
      </vt:variant>
      <vt:variant>
        <vt:i4>1114161</vt:i4>
      </vt:variant>
      <vt:variant>
        <vt:i4>374</vt:i4>
      </vt:variant>
      <vt:variant>
        <vt:i4>0</vt:i4>
      </vt:variant>
      <vt:variant>
        <vt:i4>5</vt:i4>
      </vt:variant>
      <vt:variant>
        <vt:lpwstr/>
      </vt:variant>
      <vt:variant>
        <vt:lpwstr>_Toc171087962</vt:lpwstr>
      </vt:variant>
      <vt:variant>
        <vt:i4>1114161</vt:i4>
      </vt:variant>
      <vt:variant>
        <vt:i4>368</vt:i4>
      </vt:variant>
      <vt:variant>
        <vt:i4>0</vt:i4>
      </vt:variant>
      <vt:variant>
        <vt:i4>5</vt:i4>
      </vt:variant>
      <vt:variant>
        <vt:lpwstr/>
      </vt:variant>
      <vt:variant>
        <vt:lpwstr>_Toc171087961</vt:lpwstr>
      </vt:variant>
      <vt:variant>
        <vt:i4>1114161</vt:i4>
      </vt:variant>
      <vt:variant>
        <vt:i4>362</vt:i4>
      </vt:variant>
      <vt:variant>
        <vt:i4>0</vt:i4>
      </vt:variant>
      <vt:variant>
        <vt:i4>5</vt:i4>
      </vt:variant>
      <vt:variant>
        <vt:lpwstr/>
      </vt:variant>
      <vt:variant>
        <vt:lpwstr>_Toc171087960</vt:lpwstr>
      </vt:variant>
      <vt:variant>
        <vt:i4>1179697</vt:i4>
      </vt:variant>
      <vt:variant>
        <vt:i4>356</vt:i4>
      </vt:variant>
      <vt:variant>
        <vt:i4>0</vt:i4>
      </vt:variant>
      <vt:variant>
        <vt:i4>5</vt:i4>
      </vt:variant>
      <vt:variant>
        <vt:lpwstr/>
      </vt:variant>
      <vt:variant>
        <vt:lpwstr>_Toc171087959</vt:lpwstr>
      </vt:variant>
      <vt:variant>
        <vt:i4>1179697</vt:i4>
      </vt:variant>
      <vt:variant>
        <vt:i4>350</vt:i4>
      </vt:variant>
      <vt:variant>
        <vt:i4>0</vt:i4>
      </vt:variant>
      <vt:variant>
        <vt:i4>5</vt:i4>
      </vt:variant>
      <vt:variant>
        <vt:lpwstr/>
      </vt:variant>
      <vt:variant>
        <vt:lpwstr>_Toc171087958</vt:lpwstr>
      </vt:variant>
      <vt:variant>
        <vt:i4>1179697</vt:i4>
      </vt:variant>
      <vt:variant>
        <vt:i4>344</vt:i4>
      </vt:variant>
      <vt:variant>
        <vt:i4>0</vt:i4>
      </vt:variant>
      <vt:variant>
        <vt:i4>5</vt:i4>
      </vt:variant>
      <vt:variant>
        <vt:lpwstr/>
      </vt:variant>
      <vt:variant>
        <vt:lpwstr>_Toc171087957</vt:lpwstr>
      </vt:variant>
      <vt:variant>
        <vt:i4>1179697</vt:i4>
      </vt:variant>
      <vt:variant>
        <vt:i4>338</vt:i4>
      </vt:variant>
      <vt:variant>
        <vt:i4>0</vt:i4>
      </vt:variant>
      <vt:variant>
        <vt:i4>5</vt:i4>
      </vt:variant>
      <vt:variant>
        <vt:lpwstr/>
      </vt:variant>
      <vt:variant>
        <vt:lpwstr>_Toc171087956</vt:lpwstr>
      </vt:variant>
      <vt:variant>
        <vt:i4>1179697</vt:i4>
      </vt:variant>
      <vt:variant>
        <vt:i4>332</vt:i4>
      </vt:variant>
      <vt:variant>
        <vt:i4>0</vt:i4>
      </vt:variant>
      <vt:variant>
        <vt:i4>5</vt:i4>
      </vt:variant>
      <vt:variant>
        <vt:lpwstr/>
      </vt:variant>
      <vt:variant>
        <vt:lpwstr>_Toc171087955</vt:lpwstr>
      </vt:variant>
      <vt:variant>
        <vt:i4>1179697</vt:i4>
      </vt:variant>
      <vt:variant>
        <vt:i4>326</vt:i4>
      </vt:variant>
      <vt:variant>
        <vt:i4>0</vt:i4>
      </vt:variant>
      <vt:variant>
        <vt:i4>5</vt:i4>
      </vt:variant>
      <vt:variant>
        <vt:lpwstr/>
      </vt:variant>
      <vt:variant>
        <vt:lpwstr>_Toc171087954</vt:lpwstr>
      </vt:variant>
      <vt:variant>
        <vt:i4>1179697</vt:i4>
      </vt:variant>
      <vt:variant>
        <vt:i4>320</vt:i4>
      </vt:variant>
      <vt:variant>
        <vt:i4>0</vt:i4>
      </vt:variant>
      <vt:variant>
        <vt:i4>5</vt:i4>
      </vt:variant>
      <vt:variant>
        <vt:lpwstr/>
      </vt:variant>
      <vt:variant>
        <vt:lpwstr>_Toc171087953</vt:lpwstr>
      </vt:variant>
      <vt:variant>
        <vt:i4>1179697</vt:i4>
      </vt:variant>
      <vt:variant>
        <vt:i4>314</vt:i4>
      </vt:variant>
      <vt:variant>
        <vt:i4>0</vt:i4>
      </vt:variant>
      <vt:variant>
        <vt:i4>5</vt:i4>
      </vt:variant>
      <vt:variant>
        <vt:lpwstr/>
      </vt:variant>
      <vt:variant>
        <vt:lpwstr>_Toc171087952</vt:lpwstr>
      </vt:variant>
      <vt:variant>
        <vt:i4>1179697</vt:i4>
      </vt:variant>
      <vt:variant>
        <vt:i4>308</vt:i4>
      </vt:variant>
      <vt:variant>
        <vt:i4>0</vt:i4>
      </vt:variant>
      <vt:variant>
        <vt:i4>5</vt:i4>
      </vt:variant>
      <vt:variant>
        <vt:lpwstr/>
      </vt:variant>
      <vt:variant>
        <vt:lpwstr>_Toc171087951</vt:lpwstr>
      </vt:variant>
      <vt:variant>
        <vt:i4>1179697</vt:i4>
      </vt:variant>
      <vt:variant>
        <vt:i4>302</vt:i4>
      </vt:variant>
      <vt:variant>
        <vt:i4>0</vt:i4>
      </vt:variant>
      <vt:variant>
        <vt:i4>5</vt:i4>
      </vt:variant>
      <vt:variant>
        <vt:lpwstr/>
      </vt:variant>
      <vt:variant>
        <vt:lpwstr>_Toc171087950</vt:lpwstr>
      </vt:variant>
      <vt:variant>
        <vt:i4>1245233</vt:i4>
      </vt:variant>
      <vt:variant>
        <vt:i4>296</vt:i4>
      </vt:variant>
      <vt:variant>
        <vt:i4>0</vt:i4>
      </vt:variant>
      <vt:variant>
        <vt:i4>5</vt:i4>
      </vt:variant>
      <vt:variant>
        <vt:lpwstr/>
      </vt:variant>
      <vt:variant>
        <vt:lpwstr>_Toc171087949</vt:lpwstr>
      </vt:variant>
      <vt:variant>
        <vt:i4>1245233</vt:i4>
      </vt:variant>
      <vt:variant>
        <vt:i4>290</vt:i4>
      </vt:variant>
      <vt:variant>
        <vt:i4>0</vt:i4>
      </vt:variant>
      <vt:variant>
        <vt:i4>5</vt:i4>
      </vt:variant>
      <vt:variant>
        <vt:lpwstr/>
      </vt:variant>
      <vt:variant>
        <vt:lpwstr>_Toc171087948</vt:lpwstr>
      </vt:variant>
      <vt:variant>
        <vt:i4>1245233</vt:i4>
      </vt:variant>
      <vt:variant>
        <vt:i4>284</vt:i4>
      </vt:variant>
      <vt:variant>
        <vt:i4>0</vt:i4>
      </vt:variant>
      <vt:variant>
        <vt:i4>5</vt:i4>
      </vt:variant>
      <vt:variant>
        <vt:lpwstr/>
      </vt:variant>
      <vt:variant>
        <vt:lpwstr>_Toc171087947</vt:lpwstr>
      </vt:variant>
      <vt:variant>
        <vt:i4>1245233</vt:i4>
      </vt:variant>
      <vt:variant>
        <vt:i4>278</vt:i4>
      </vt:variant>
      <vt:variant>
        <vt:i4>0</vt:i4>
      </vt:variant>
      <vt:variant>
        <vt:i4>5</vt:i4>
      </vt:variant>
      <vt:variant>
        <vt:lpwstr/>
      </vt:variant>
      <vt:variant>
        <vt:lpwstr>_Toc171087946</vt:lpwstr>
      </vt:variant>
      <vt:variant>
        <vt:i4>1245233</vt:i4>
      </vt:variant>
      <vt:variant>
        <vt:i4>272</vt:i4>
      </vt:variant>
      <vt:variant>
        <vt:i4>0</vt:i4>
      </vt:variant>
      <vt:variant>
        <vt:i4>5</vt:i4>
      </vt:variant>
      <vt:variant>
        <vt:lpwstr/>
      </vt:variant>
      <vt:variant>
        <vt:lpwstr>_Toc171087945</vt:lpwstr>
      </vt:variant>
      <vt:variant>
        <vt:i4>1245233</vt:i4>
      </vt:variant>
      <vt:variant>
        <vt:i4>266</vt:i4>
      </vt:variant>
      <vt:variant>
        <vt:i4>0</vt:i4>
      </vt:variant>
      <vt:variant>
        <vt:i4>5</vt:i4>
      </vt:variant>
      <vt:variant>
        <vt:lpwstr/>
      </vt:variant>
      <vt:variant>
        <vt:lpwstr>_Toc171087944</vt:lpwstr>
      </vt:variant>
      <vt:variant>
        <vt:i4>1245233</vt:i4>
      </vt:variant>
      <vt:variant>
        <vt:i4>260</vt:i4>
      </vt:variant>
      <vt:variant>
        <vt:i4>0</vt:i4>
      </vt:variant>
      <vt:variant>
        <vt:i4>5</vt:i4>
      </vt:variant>
      <vt:variant>
        <vt:lpwstr/>
      </vt:variant>
      <vt:variant>
        <vt:lpwstr>_Toc171087943</vt:lpwstr>
      </vt:variant>
      <vt:variant>
        <vt:i4>1245233</vt:i4>
      </vt:variant>
      <vt:variant>
        <vt:i4>254</vt:i4>
      </vt:variant>
      <vt:variant>
        <vt:i4>0</vt:i4>
      </vt:variant>
      <vt:variant>
        <vt:i4>5</vt:i4>
      </vt:variant>
      <vt:variant>
        <vt:lpwstr/>
      </vt:variant>
      <vt:variant>
        <vt:lpwstr>_Toc171087942</vt:lpwstr>
      </vt:variant>
      <vt:variant>
        <vt:i4>1245233</vt:i4>
      </vt:variant>
      <vt:variant>
        <vt:i4>248</vt:i4>
      </vt:variant>
      <vt:variant>
        <vt:i4>0</vt:i4>
      </vt:variant>
      <vt:variant>
        <vt:i4>5</vt:i4>
      </vt:variant>
      <vt:variant>
        <vt:lpwstr/>
      </vt:variant>
      <vt:variant>
        <vt:lpwstr>_Toc171087941</vt:lpwstr>
      </vt:variant>
      <vt:variant>
        <vt:i4>1245233</vt:i4>
      </vt:variant>
      <vt:variant>
        <vt:i4>242</vt:i4>
      </vt:variant>
      <vt:variant>
        <vt:i4>0</vt:i4>
      </vt:variant>
      <vt:variant>
        <vt:i4>5</vt:i4>
      </vt:variant>
      <vt:variant>
        <vt:lpwstr/>
      </vt:variant>
      <vt:variant>
        <vt:lpwstr>_Toc171087940</vt:lpwstr>
      </vt:variant>
      <vt:variant>
        <vt:i4>1310769</vt:i4>
      </vt:variant>
      <vt:variant>
        <vt:i4>236</vt:i4>
      </vt:variant>
      <vt:variant>
        <vt:i4>0</vt:i4>
      </vt:variant>
      <vt:variant>
        <vt:i4>5</vt:i4>
      </vt:variant>
      <vt:variant>
        <vt:lpwstr/>
      </vt:variant>
      <vt:variant>
        <vt:lpwstr>_Toc171087939</vt:lpwstr>
      </vt:variant>
      <vt:variant>
        <vt:i4>1310769</vt:i4>
      </vt:variant>
      <vt:variant>
        <vt:i4>230</vt:i4>
      </vt:variant>
      <vt:variant>
        <vt:i4>0</vt:i4>
      </vt:variant>
      <vt:variant>
        <vt:i4>5</vt:i4>
      </vt:variant>
      <vt:variant>
        <vt:lpwstr/>
      </vt:variant>
      <vt:variant>
        <vt:lpwstr>_Toc171087938</vt:lpwstr>
      </vt:variant>
      <vt:variant>
        <vt:i4>1310769</vt:i4>
      </vt:variant>
      <vt:variant>
        <vt:i4>224</vt:i4>
      </vt:variant>
      <vt:variant>
        <vt:i4>0</vt:i4>
      </vt:variant>
      <vt:variant>
        <vt:i4>5</vt:i4>
      </vt:variant>
      <vt:variant>
        <vt:lpwstr/>
      </vt:variant>
      <vt:variant>
        <vt:lpwstr>_Toc171087937</vt:lpwstr>
      </vt:variant>
      <vt:variant>
        <vt:i4>1310769</vt:i4>
      </vt:variant>
      <vt:variant>
        <vt:i4>218</vt:i4>
      </vt:variant>
      <vt:variant>
        <vt:i4>0</vt:i4>
      </vt:variant>
      <vt:variant>
        <vt:i4>5</vt:i4>
      </vt:variant>
      <vt:variant>
        <vt:lpwstr/>
      </vt:variant>
      <vt:variant>
        <vt:lpwstr>_Toc171087936</vt:lpwstr>
      </vt:variant>
      <vt:variant>
        <vt:i4>1310769</vt:i4>
      </vt:variant>
      <vt:variant>
        <vt:i4>212</vt:i4>
      </vt:variant>
      <vt:variant>
        <vt:i4>0</vt:i4>
      </vt:variant>
      <vt:variant>
        <vt:i4>5</vt:i4>
      </vt:variant>
      <vt:variant>
        <vt:lpwstr/>
      </vt:variant>
      <vt:variant>
        <vt:lpwstr>_Toc171087935</vt:lpwstr>
      </vt:variant>
      <vt:variant>
        <vt:i4>1310769</vt:i4>
      </vt:variant>
      <vt:variant>
        <vt:i4>206</vt:i4>
      </vt:variant>
      <vt:variant>
        <vt:i4>0</vt:i4>
      </vt:variant>
      <vt:variant>
        <vt:i4>5</vt:i4>
      </vt:variant>
      <vt:variant>
        <vt:lpwstr/>
      </vt:variant>
      <vt:variant>
        <vt:lpwstr>_Toc171087934</vt:lpwstr>
      </vt:variant>
      <vt:variant>
        <vt:i4>1310769</vt:i4>
      </vt:variant>
      <vt:variant>
        <vt:i4>200</vt:i4>
      </vt:variant>
      <vt:variant>
        <vt:i4>0</vt:i4>
      </vt:variant>
      <vt:variant>
        <vt:i4>5</vt:i4>
      </vt:variant>
      <vt:variant>
        <vt:lpwstr/>
      </vt:variant>
      <vt:variant>
        <vt:lpwstr>_Toc171087933</vt:lpwstr>
      </vt:variant>
      <vt:variant>
        <vt:i4>1310769</vt:i4>
      </vt:variant>
      <vt:variant>
        <vt:i4>194</vt:i4>
      </vt:variant>
      <vt:variant>
        <vt:i4>0</vt:i4>
      </vt:variant>
      <vt:variant>
        <vt:i4>5</vt:i4>
      </vt:variant>
      <vt:variant>
        <vt:lpwstr/>
      </vt:variant>
      <vt:variant>
        <vt:lpwstr>_Toc171087932</vt:lpwstr>
      </vt:variant>
      <vt:variant>
        <vt:i4>1310769</vt:i4>
      </vt:variant>
      <vt:variant>
        <vt:i4>188</vt:i4>
      </vt:variant>
      <vt:variant>
        <vt:i4>0</vt:i4>
      </vt:variant>
      <vt:variant>
        <vt:i4>5</vt:i4>
      </vt:variant>
      <vt:variant>
        <vt:lpwstr/>
      </vt:variant>
      <vt:variant>
        <vt:lpwstr>_Toc171087931</vt:lpwstr>
      </vt:variant>
      <vt:variant>
        <vt:i4>1310769</vt:i4>
      </vt:variant>
      <vt:variant>
        <vt:i4>182</vt:i4>
      </vt:variant>
      <vt:variant>
        <vt:i4>0</vt:i4>
      </vt:variant>
      <vt:variant>
        <vt:i4>5</vt:i4>
      </vt:variant>
      <vt:variant>
        <vt:lpwstr/>
      </vt:variant>
      <vt:variant>
        <vt:lpwstr>_Toc171087930</vt:lpwstr>
      </vt:variant>
      <vt:variant>
        <vt:i4>1376305</vt:i4>
      </vt:variant>
      <vt:variant>
        <vt:i4>176</vt:i4>
      </vt:variant>
      <vt:variant>
        <vt:i4>0</vt:i4>
      </vt:variant>
      <vt:variant>
        <vt:i4>5</vt:i4>
      </vt:variant>
      <vt:variant>
        <vt:lpwstr/>
      </vt:variant>
      <vt:variant>
        <vt:lpwstr>_Toc171087929</vt:lpwstr>
      </vt:variant>
      <vt:variant>
        <vt:i4>1376305</vt:i4>
      </vt:variant>
      <vt:variant>
        <vt:i4>170</vt:i4>
      </vt:variant>
      <vt:variant>
        <vt:i4>0</vt:i4>
      </vt:variant>
      <vt:variant>
        <vt:i4>5</vt:i4>
      </vt:variant>
      <vt:variant>
        <vt:lpwstr/>
      </vt:variant>
      <vt:variant>
        <vt:lpwstr>_Toc171087928</vt:lpwstr>
      </vt:variant>
      <vt:variant>
        <vt:i4>1376305</vt:i4>
      </vt:variant>
      <vt:variant>
        <vt:i4>164</vt:i4>
      </vt:variant>
      <vt:variant>
        <vt:i4>0</vt:i4>
      </vt:variant>
      <vt:variant>
        <vt:i4>5</vt:i4>
      </vt:variant>
      <vt:variant>
        <vt:lpwstr/>
      </vt:variant>
      <vt:variant>
        <vt:lpwstr>_Toc171087927</vt:lpwstr>
      </vt:variant>
      <vt:variant>
        <vt:i4>1376305</vt:i4>
      </vt:variant>
      <vt:variant>
        <vt:i4>158</vt:i4>
      </vt:variant>
      <vt:variant>
        <vt:i4>0</vt:i4>
      </vt:variant>
      <vt:variant>
        <vt:i4>5</vt:i4>
      </vt:variant>
      <vt:variant>
        <vt:lpwstr/>
      </vt:variant>
      <vt:variant>
        <vt:lpwstr>_Toc171087926</vt:lpwstr>
      </vt:variant>
      <vt:variant>
        <vt:i4>1376305</vt:i4>
      </vt:variant>
      <vt:variant>
        <vt:i4>152</vt:i4>
      </vt:variant>
      <vt:variant>
        <vt:i4>0</vt:i4>
      </vt:variant>
      <vt:variant>
        <vt:i4>5</vt:i4>
      </vt:variant>
      <vt:variant>
        <vt:lpwstr/>
      </vt:variant>
      <vt:variant>
        <vt:lpwstr>_Toc171087925</vt:lpwstr>
      </vt:variant>
      <vt:variant>
        <vt:i4>1376305</vt:i4>
      </vt:variant>
      <vt:variant>
        <vt:i4>146</vt:i4>
      </vt:variant>
      <vt:variant>
        <vt:i4>0</vt:i4>
      </vt:variant>
      <vt:variant>
        <vt:i4>5</vt:i4>
      </vt:variant>
      <vt:variant>
        <vt:lpwstr/>
      </vt:variant>
      <vt:variant>
        <vt:lpwstr>_Toc171087924</vt:lpwstr>
      </vt:variant>
      <vt:variant>
        <vt:i4>1376305</vt:i4>
      </vt:variant>
      <vt:variant>
        <vt:i4>140</vt:i4>
      </vt:variant>
      <vt:variant>
        <vt:i4>0</vt:i4>
      </vt:variant>
      <vt:variant>
        <vt:i4>5</vt:i4>
      </vt:variant>
      <vt:variant>
        <vt:lpwstr/>
      </vt:variant>
      <vt:variant>
        <vt:lpwstr>_Toc171087923</vt:lpwstr>
      </vt:variant>
      <vt:variant>
        <vt:i4>1376305</vt:i4>
      </vt:variant>
      <vt:variant>
        <vt:i4>134</vt:i4>
      </vt:variant>
      <vt:variant>
        <vt:i4>0</vt:i4>
      </vt:variant>
      <vt:variant>
        <vt:i4>5</vt:i4>
      </vt:variant>
      <vt:variant>
        <vt:lpwstr/>
      </vt:variant>
      <vt:variant>
        <vt:lpwstr>_Toc171087922</vt:lpwstr>
      </vt:variant>
      <vt:variant>
        <vt:i4>1376305</vt:i4>
      </vt:variant>
      <vt:variant>
        <vt:i4>128</vt:i4>
      </vt:variant>
      <vt:variant>
        <vt:i4>0</vt:i4>
      </vt:variant>
      <vt:variant>
        <vt:i4>5</vt:i4>
      </vt:variant>
      <vt:variant>
        <vt:lpwstr/>
      </vt:variant>
      <vt:variant>
        <vt:lpwstr>_Toc171087921</vt:lpwstr>
      </vt:variant>
      <vt:variant>
        <vt:i4>1376305</vt:i4>
      </vt:variant>
      <vt:variant>
        <vt:i4>122</vt:i4>
      </vt:variant>
      <vt:variant>
        <vt:i4>0</vt:i4>
      </vt:variant>
      <vt:variant>
        <vt:i4>5</vt:i4>
      </vt:variant>
      <vt:variant>
        <vt:lpwstr/>
      </vt:variant>
      <vt:variant>
        <vt:lpwstr>_Toc171087920</vt:lpwstr>
      </vt:variant>
      <vt:variant>
        <vt:i4>1441841</vt:i4>
      </vt:variant>
      <vt:variant>
        <vt:i4>116</vt:i4>
      </vt:variant>
      <vt:variant>
        <vt:i4>0</vt:i4>
      </vt:variant>
      <vt:variant>
        <vt:i4>5</vt:i4>
      </vt:variant>
      <vt:variant>
        <vt:lpwstr/>
      </vt:variant>
      <vt:variant>
        <vt:lpwstr>_Toc171087919</vt:lpwstr>
      </vt:variant>
      <vt:variant>
        <vt:i4>1441841</vt:i4>
      </vt:variant>
      <vt:variant>
        <vt:i4>110</vt:i4>
      </vt:variant>
      <vt:variant>
        <vt:i4>0</vt:i4>
      </vt:variant>
      <vt:variant>
        <vt:i4>5</vt:i4>
      </vt:variant>
      <vt:variant>
        <vt:lpwstr/>
      </vt:variant>
      <vt:variant>
        <vt:lpwstr>_Toc171087918</vt:lpwstr>
      </vt:variant>
      <vt:variant>
        <vt:i4>1441841</vt:i4>
      </vt:variant>
      <vt:variant>
        <vt:i4>104</vt:i4>
      </vt:variant>
      <vt:variant>
        <vt:i4>0</vt:i4>
      </vt:variant>
      <vt:variant>
        <vt:i4>5</vt:i4>
      </vt:variant>
      <vt:variant>
        <vt:lpwstr/>
      </vt:variant>
      <vt:variant>
        <vt:lpwstr>_Toc171087917</vt:lpwstr>
      </vt:variant>
      <vt:variant>
        <vt:i4>1441841</vt:i4>
      </vt:variant>
      <vt:variant>
        <vt:i4>98</vt:i4>
      </vt:variant>
      <vt:variant>
        <vt:i4>0</vt:i4>
      </vt:variant>
      <vt:variant>
        <vt:i4>5</vt:i4>
      </vt:variant>
      <vt:variant>
        <vt:lpwstr/>
      </vt:variant>
      <vt:variant>
        <vt:lpwstr>_Toc171087916</vt:lpwstr>
      </vt:variant>
      <vt:variant>
        <vt:i4>1441841</vt:i4>
      </vt:variant>
      <vt:variant>
        <vt:i4>92</vt:i4>
      </vt:variant>
      <vt:variant>
        <vt:i4>0</vt:i4>
      </vt:variant>
      <vt:variant>
        <vt:i4>5</vt:i4>
      </vt:variant>
      <vt:variant>
        <vt:lpwstr/>
      </vt:variant>
      <vt:variant>
        <vt:lpwstr>_Toc171087915</vt:lpwstr>
      </vt:variant>
      <vt:variant>
        <vt:i4>1441841</vt:i4>
      </vt:variant>
      <vt:variant>
        <vt:i4>86</vt:i4>
      </vt:variant>
      <vt:variant>
        <vt:i4>0</vt:i4>
      </vt:variant>
      <vt:variant>
        <vt:i4>5</vt:i4>
      </vt:variant>
      <vt:variant>
        <vt:lpwstr/>
      </vt:variant>
      <vt:variant>
        <vt:lpwstr>_Toc171087914</vt:lpwstr>
      </vt:variant>
      <vt:variant>
        <vt:i4>1441841</vt:i4>
      </vt:variant>
      <vt:variant>
        <vt:i4>80</vt:i4>
      </vt:variant>
      <vt:variant>
        <vt:i4>0</vt:i4>
      </vt:variant>
      <vt:variant>
        <vt:i4>5</vt:i4>
      </vt:variant>
      <vt:variant>
        <vt:lpwstr/>
      </vt:variant>
      <vt:variant>
        <vt:lpwstr>_Toc171087913</vt:lpwstr>
      </vt:variant>
      <vt:variant>
        <vt:i4>1441841</vt:i4>
      </vt:variant>
      <vt:variant>
        <vt:i4>74</vt:i4>
      </vt:variant>
      <vt:variant>
        <vt:i4>0</vt:i4>
      </vt:variant>
      <vt:variant>
        <vt:i4>5</vt:i4>
      </vt:variant>
      <vt:variant>
        <vt:lpwstr/>
      </vt:variant>
      <vt:variant>
        <vt:lpwstr>_Toc171087912</vt:lpwstr>
      </vt:variant>
      <vt:variant>
        <vt:i4>1441841</vt:i4>
      </vt:variant>
      <vt:variant>
        <vt:i4>68</vt:i4>
      </vt:variant>
      <vt:variant>
        <vt:i4>0</vt:i4>
      </vt:variant>
      <vt:variant>
        <vt:i4>5</vt:i4>
      </vt:variant>
      <vt:variant>
        <vt:lpwstr/>
      </vt:variant>
      <vt:variant>
        <vt:lpwstr>_Toc171087911</vt:lpwstr>
      </vt:variant>
      <vt:variant>
        <vt:i4>1441841</vt:i4>
      </vt:variant>
      <vt:variant>
        <vt:i4>62</vt:i4>
      </vt:variant>
      <vt:variant>
        <vt:i4>0</vt:i4>
      </vt:variant>
      <vt:variant>
        <vt:i4>5</vt:i4>
      </vt:variant>
      <vt:variant>
        <vt:lpwstr/>
      </vt:variant>
      <vt:variant>
        <vt:lpwstr>_Toc171087910</vt:lpwstr>
      </vt:variant>
      <vt:variant>
        <vt:i4>1507377</vt:i4>
      </vt:variant>
      <vt:variant>
        <vt:i4>56</vt:i4>
      </vt:variant>
      <vt:variant>
        <vt:i4>0</vt:i4>
      </vt:variant>
      <vt:variant>
        <vt:i4>5</vt:i4>
      </vt:variant>
      <vt:variant>
        <vt:lpwstr/>
      </vt:variant>
      <vt:variant>
        <vt:lpwstr>_Toc171087909</vt:lpwstr>
      </vt:variant>
      <vt:variant>
        <vt:i4>1507377</vt:i4>
      </vt:variant>
      <vt:variant>
        <vt:i4>50</vt:i4>
      </vt:variant>
      <vt:variant>
        <vt:i4>0</vt:i4>
      </vt:variant>
      <vt:variant>
        <vt:i4>5</vt:i4>
      </vt:variant>
      <vt:variant>
        <vt:lpwstr/>
      </vt:variant>
      <vt:variant>
        <vt:lpwstr>_Toc171087908</vt:lpwstr>
      </vt:variant>
      <vt:variant>
        <vt:i4>1507377</vt:i4>
      </vt:variant>
      <vt:variant>
        <vt:i4>44</vt:i4>
      </vt:variant>
      <vt:variant>
        <vt:i4>0</vt:i4>
      </vt:variant>
      <vt:variant>
        <vt:i4>5</vt:i4>
      </vt:variant>
      <vt:variant>
        <vt:lpwstr/>
      </vt:variant>
      <vt:variant>
        <vt:lpwstr>_Toc171087907</vt:lpwstr>
      </vt:variant>
      <vt:variant>
        <vt:i4>1507377</vt:i4>
      </vt:variant>
      <vt:variant>
        <vt:i4>38</vt:i4>
      </vt:variant>
      <vt:variant>
        <vt:i4>0</vt:i4>
      </vt:variant>
      <vt:variant>
        <vt:i4>5</vt:i4>
      </vt:variant>
      <vt:variant>
        <vt:lpwstr/>
      </vt:variant>
      <vt:variant>
        <vt:lpwstr>_Toc171087906</vt:lpwstr>
      </vt:variant>
      <vt:variant>
        <vt:i4>1507377</vt:i4>
      </vt:variant>
      <vt:variant>
        <vt:i4>32</vt:i4>
      </vt:variant>
      <vt:variant>
        <vt:i4>0</vt:i4>
      </vt:variant>
      <vt:variant>
        <vt:i4>5</vt:i4>
      </vt:variant>
      <vt:variant>
        <vt:lpwstr/>
      </vt:variant>
      <vt:variant>
        <vt:lpwstr>_Toc171087905</vt:lpwstr>
      </vt:variant>
      <vt:variant>
        <vt:i4>1507377</vt:i4>
      </vt:variant>
      <vt:variant>
        <vt:i4>26</vt:i4>
      </vt:variant>
      <vt:variant>
        <vt:i4>0</vt:i4>
      </vt:variant>
      <vt:variant>
        <vt:i4>5</vt:i4>
      </vt:variant>
      <vt:variant>
        <vt:lpwstr/>
      </vt:variant>
      <vt:variant>
        <vt:lpwstr>_Toc171087904</vt:lpwstr>
      </vt:variant>
      <vt:variant>
        <vt:i4>1507377</vt:i4>
      </vt:variant>
      <vt:variant>
        <vt:i4>20</vt:i4>
      </vt:variant>
      <vt:variant>
        <vt:i4>0</vt:i4>
      </vt:variant>
      <vt:variant>
        <vt:i4>5</vt:i4>
      </vt:variant>
      <vt:variant>
        <vt:lpwstr/>
      </vt:variant>
      <vt:variant>
        <vt:lpwstr>_Toc171087903</vt:lpwstr>
      </vt:variant>
      <vt:variant>
        <vt:i4>1507377</vt:i4>
      </vt:variant>
      <vt:variant>
        <vt:i4>14</vt:i4>
      </vt:variant>
      <vt:variant>
        <vt:i4>0</vt:i4>
      </vt:variant>
      <vt:variant>
        <vt:i4>5</vt:i4>
      </vt:variant>
      <vt:variant>
        <vt:lpwstr/>
      </vt:variant>
      <vt:variant>
        <vt:lpwstr>_Toc171087902</vt:lpwstr>
      </vt:variant>
      <vt:variant>
        <vt:i4>1507377</vt:i4>
      </vt:variant>
      <vt:variant>
        <vt:i4>8</vt:i4>
      </vt:variant>
      <vt:variant>
        <vt:i4>0</vt:i4>
      </vt:variant>
      <vt:variant>
        <vt:i4>5</vt:i4>
      </vt:variant>
      <vt:variant>
        <vt:lpwstr/>
      </vt:variant>
      <vt:variant>
        <vt:lpwstr>_Toc171087901</vt:lpwstr>
      </vt:variant>
      <vt:variant>
        <vt:i4>1507377</vt:i4>
      </vt:variant>
      <vt:variant>
        <vt:i4>2</vt:i4>
      </vt:variant>
      <vt:variant>
        <vt:i4>0</vt:i4>
      </vt:variant>
      <vt:variant>
        <vt:i4>5</vt:i4>
      </vt:variant>
      <vt:variant>
        <vt:lpwstr/>
      </vt:variant>
      <vt:variant>
        <vt:lpwstr>_Toc171087900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BPU - BRETEUIL</dc:title>
  <dc:subject/>
  <dc:creator>DAUSSY Clément</dc:creator>
  <cp:keywords/>
  <dc:description/>
  <cp:lastModifiedBy>Pierre CORMERAIS</cp:lastModifiedBy>
  <cp:revision>4</cp:revision>
  <cp:lastPrinted>2025-01-23T16:02:00Z</cp:lastPrinted>
  <dcterms:created xsi:type="dcterms:W3CDTF">2025-04-02T10:14:00Z</dcterms:created>
  <dcterms:modified xsi:type="dcterms:W3CDTF">2025-06-23T12:57:00Z</dcterms:modified>
</cp:coreProperties>
</file>